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744A" w14:textId="2174A68B" w:rsidR="005167B9" w:rsidRPr="00867C2B" w:rsidRDefault="00D5587C" w:rsidP="00867C2B">
      <w:pPr>
        <w:spacing w:line="259" w:lineRule="auto"/>
        <w:jc w:val="center"/>
        <w:rPr>
          <w:rFonts w:ascii="Raleway" w:hAnsi="Raleway"/>
          <w:b/>
          <w:bCs/>
          <w:sz w:val="36"/>
          <w:szCs w:val="36"/>
          <w:u w:val="single"/>
        </w:rPr>
      </w:pPr>
      <w:r w:rsidRPr="00867C2B">
        <w:rPr>
          <w:rFonts w:ascii="Raleway" w:hAnsi="Raleway"/>
          <w:b/>
          <w:bCs/>
          <w:sz w:val="36"/>
          <w:szCs w:val="36"/>
          <w:u w:val="single"/>
        </w:rPr>
        <w:t xml:space="preserve">Special Educational Needs and Disabilities Policy </w:t>
      </w:r>
    </w:p>
    <w:p w14:paraId="793ADC45" w14:textId="2DE18F81" w:rsidR="005167B9" w:rsidRPr="00867C2B" w:rsidRDefault="00D5587C">
      <w:r w:rsidRPr="00867C2B">
        <w:t xml:space="preserve">Policy last reviewed: </w:t>
      </w:r>
      <w:r w:rsidR="00867C2B" w:rsidRPr="00867C2B">
        <w:t>August</w:t>
      </w:r>
      <w:r w:rsidR="00867C2B" w:rsidRPr="00867C2B">
        <w:rPr>
          <w:caps/>
        </w:rPr>
        <w:t xml:space="preserve"> </w:t>
      </w:r>
      <w:r w:rsidRPr="00867C2B">
        <w:t>202</w:t>
      </w:r>
      <w:r w:rsidR="00867C2B" w:rsidRPr="00867C2B">
        <w:t>6</w:t>
      </w:r>
      <w:r w:rsidRPr="00867C2B">
        <w:t xml:space="preserve"> </w:t>
      </w:r>
    </w:p>
    <w:p w14:paraId="2F5B3432" w14:textId="1057199B" w:rsidR="005167B9" w:rsidRPr="00867C2B" w:rsidRDefault="00D5587C">
      <w:r w:rsidRPr="00867C2B">
        <w:t>Reviewed by</w:t>
      </w:r>
      <w:r w:rsidR="00867C2B" w:rsidRPr="00867C2B">
        <w:t>: Laura Carroll</w:t>
      </w:r>
      <w:r w:rsidRPr="00867C2B">
        <w:t xml:space="preserve"> </w:t>
      </w:r>
    </w:p>
    <w:p w14:paraId="420017E5" w14:textId="176977CE" w:rsidR="005167B9" w:rsidRPr="00867C2B" w:rsidRDefault="00D5587C">
      <w:r w:rsidRPr="00867C2B">
        <w:t xml:space="preserve">Shared with staff: </w:t>
      </w:r>
      <w:r w:rsidR="00867C2B" w:rsidRPr="00867C2B">
        <w:t>August</w:t>
      </w:r>
      <w:r w:rsidRPr="00867C2B">
        <w:t xml:space="preserve"> 202</w:t>
      </w:r>
      <w:r w:rsidR="00867C2B" w:rsidRPr="00867C2B">
        <w:t>6</w:t>
      </w:r>
    </w:p>
    <w:p w14:paraId="07FE8E50" w14:textId="77777777" w:rsidR="005167B9" w:rsidRPr="00867C2B" w:rsidRDefault="00D5587C">
      <w:r w:rsidRPr="00867C2B">
        <w:t xml:space="preserve"> Frequency of review: Annually </w:t>
      </w:r>
    </w:p>
    <w:p w14:paraId="47797073" w14:textId="7795A7E0" w:rsidR="005167B9" w:rsidRPr="00867C2B" w:rsidRDefault="00D5587C">
      <w:r w:rsidRPr="00867C2B">
        <w:t xml:space="preserve">Date of next review: </w:t>
      </w:r>
      <w:r w:rsidR="00867C2B" w:rsidRPr="00867C2B">
        <w:t>August</w:t>
      </w:r>
      <w:r w:rsidRPr="00867C2B">
        <w:t xml:space="preserve"> 202</w:t>
      </w:r>
      <w:r w:rsidR="00867C2B" w:rsidRPr="00867C2B">
        <w:t>7</w:t>
      </w:r>
    </w:p>
    <w:p w14:paraId="3FF18A53" w14:textId="3B2E29C0" w:rsidR="005167B9" w:rsidRPr="00867C2B" w:rsidRDefault="00D5587C">
      <w:r w:rsidRPr="00867C2B">
        <w:t>Policy Number: Send/0</w:t>
      </w:r>
      <w:r w:rsidR="00867C2B" w:rsidRPr="00867C2B">
        <w:t>1</w:t>
      </w:r>
    </w:p>
    <w:p w14:paraId="7FDF3CD4" w14:textId="3D76C058" w:rsidR="00867C2B" w:rsidRPr="00867C2B" w:rsidRDefault="00D5587C">
      <w:r w:rsidRPr="00867C2B">
        <w:t>Named Staff and Contacts</w:t>
      </w:r>
      <w:r w:rsidR="00867C2B" w:rsidRPr="00867C2B">
        <w:t>-</w:t>
      </w:r>
      <w:r w:rsidRPr="00867C2B">
        <w:t xml:space="preserve"> </w:t>
      </w:r>
      <w:r w:rsidR="00867C2B" w:rsidRPr="00867C2B">
        <w:t>CEO/Director / Teacher-Laura Carroll</w:t>
      </w:r>
    </w:p>
    <w:p w14:paraId="3091EE87" w14:textId="75E02265" w:rsidR="005167B9" w:rsidRPr="00867C2B" w:rsidRDefault="00867C2B">
      <w:r w:rsidRPr="00867C2B">
        <w:t>Subject matter expert- Marie Holdsworth- Mental health and SEND</w:t>
      </w:r>
      <w:r w:rsidR="00D5587C" w:rsidRPr="00867C2B">
        <w:t xml:space="preserve"> </w:t>
      </w:r>
    </w:p>
    <w:p w14:paraId="4D8505FA" w14:textId="77777777" w:rsidR="005167B9" w:rsidRPr="00867C2B" w:rsidRDefault="00D5587C">
      <w:pPr>
        <w:rPr>
          <w:b/>
          <w:bCs/>
          <w:u w:val="single"/>
        </w:rPr>
      </w:pPr>
      <w:r w:rsidRPr="00867C2B">
        <w:rPr>
          <w:b/>
          <w:bCs/>
          <w:u w:val="single"/>
        </w:rPr>
        <w:t xml:space="preserve">Introduction </w:t>
      </w:r>
    </w:p>
    <w:p w14:paraId="36D4B676" w14:textId="77777777" w:rsidR="005167B9" w:rsidRDefault="00D5587C">
      <w:r w:rsidRPr="00D5587C">
        <w:t xml:space="preserve">This policy sets out how </w:t>
      </w:r>
      <w:r w:rsidR="005167B9">
        <w:t>@theland</w:t>
      </w:r>
      <w:r w:rsidRPr="00D5587C">
        <w:t xml:space="preserve"> will support and make provision for pupils with Special, Educational Needs and Disabilities. The Policy explains the roles and responsibilities of all staff </w:t>
      </w:r>
      <w:r w:rsidR="005167B9">
        <w:t>@theland</w:t>
      </w:r>
      <w:r w:rsidRPr="00D5587C">
        <w:t xml:space="preserve">. </w:t>
      </w:r>
      <w:r w:rsidR="005167B9">
        <w:t>@theland</w:t>
      </w:r>
      <w:r w:rsidRPr="00D5587C">
        <w:t xml:space="preserve"> is committed to meeting the needs of all our children by adhering to the guidance set out in The SEND Code of Practice. The expectation is that all our pupils receive an outstanding education which supports them to make the progress they need to develop their independent skills to reach their full potential, become confident individuals, make successful transition into adulthood. </w:t>
      </w:r>
    </w:p>
    <w:p w14:paraId="557AF9E7" w14:textId="77777777" w:rsidR="005167B9" w:rsidRDefault="00D5587C">
      <w:r w:rsidRPr="00D5587C">
        <w:t xml:space="preserve">This belief is reflected in our culture, practice, and management as we all strive to ensure that we are fully inclusive. Pupils who attend </w:t>
      </w:r>
      <w:r w:rsidR="005167B9">
        <w:t>@theland</w:t>
      </w:r>
      <w:r w:rsidRPr="00D5587C">
        <w:t xml:space="preserve"> are identified as having Special Educational Needs and/or Disabilities and all have an Education, Health and Care Plan. </w:t>
      </w:r>
      <w:r w:rsidR="005167B9">
        <w:t>@theland</w:t>
      </w:r>
      <w:r w:rsidRPr="00D5587C">
        <w:t xml:space="preserve"> is committed to offering an inclusive environment that can meet the needs of children who struggle to access mainstream education. Our curriculum is inclusive to ensure we aim for the best possible progress for all our pupils irrespective of their needs. We strongly believe that all out pupils should have equal opportunities to education and are entitled to a broadly based curriculum which is bespoke to their individual needs. </w:t>
      </w:r>
    </w:p>
    <w:p w14:paraId="12168DB1" w14:textId="77777777" w:rsidR="005167B9" w:rsidRPr="00757708" w:rsidRDefault="00D5587C">
      <w:pPr>
        <w:rPr>
          <w:b/>
          <w:bCs/>
          <w:u w:val="single"/>
        </w:rPr>
      </w:pPr>
      <w:r w:rsidRPr="00757708">
        <w:rPr>
          <w:b/>
          <w:bCs/>
          <w:u w:val="single"/>
        </w:rPr>
        <w:t xml:space="preserve">Definitions </w:t>
      </w:r>
    </w:p>
    <w:p w14:paraId="5A672A1A" w14:textId="77777777" w:rsidR="005167B9" w:rsidRDefault="005167B9">
      <w:r>
        <w:t>@theland</w:t>
      </w:r>
      <w:r w:rsidR="00D5587C" w:rsidRPr="00D5587C">
        <w:t xml:space="preserve"> uses the definition of SEND, which is outlined in the SEND Code of Practice. "A child or young person has special educational needs if he or she has a learning difficulty or disability which calls for special educational provision to be made for him or her. A learning difficulty or disability is a significantly greater difficulty in learning than most others of the same age. A disability which prevents or hinders them from making use of facilities of a kind of generally provided for others of the same age. Many children and young people who have SEND may have a disability under the Equality Act 2010, </w:t>
      </w:r>
      <w:r w:rsidR="00D5587C" w:rsidRPr="00D5587C">
        <w:lastRenderedPageBreak/>
        <w:t xml:space="preserve">that is "... a physical or mental impairment which has a long-term and substantial effect on their ability to carry out normal day-to-day activities". </w:t>
      </w:r>
    </w:p>
    <w:p w14:paraId="2252B6FD" w14:textId="77777777" w:rsidR="00221CD8" w:rsidRPr="00032D3F" w:rsidRDefault="00D5587C">
      <w:pPr>
        <w:rPr>
          <w:b/>
          <w:bCs/>
        </w:rPr>
      </w:pPr>
      <w:r w:rsidRPr="00032D3F">
        <w:rPr>
          <w:b/>
          <w:bCs/>
        </w:rPr>
        <w:t xml:space="preserve">Related policies </w:t>
      </w:r>
    </w:p>
    <w:p w14:paraId="6C4068DF" w14:textId="1806E489" w:rsidR="005167B9" w:rsidRDefault="00D5587C">
      <w:r w:rsidRPr="00032D3F">
        <w:t>SEND Information Report</w:t>
      </w:r>
    </w:p>
    <w:p w14:paraId="448576E2" w14:textId="77777777" w:rsidR="005167B9" w:rsidRDefault="00D5587C">
      <w:r w:rsidRPr="00D5587C">
        <w:t xml:space="preserve">Safeguarding and Child Protection Policy </w:t>
      </w:r>
    </w:p>
    <w:p w14:paraId="4FDBD6F4" w14:textId="77777777" w:rsidR="00221CD8" w:rsidRDefault="00D5587C">
      <w:r w:rsidRPr="00D5587C">
        <w:t xml:space="preserve">Other policies and documents may be identified from time to time as circumstances change and may be added to list. </w:t>
      </w:r>
    </w:p>
    <w:p w14:paraId="38E82BBC" w14:textId="0D1EF515" w:rsidR="00221CD8" w:rsidRPr="00757708" w:rsidRDefault="00221CD8">
      <w:pPr>
        <w:rPr>
          <w:b/>
          <w:bCs/>
          <w:u w:val="single"/>
        </w:rPr>
      </w:pPr>
      <w:r w:rsidRPr="00757708">
        <w:rPr>
          <w:b/>
          <w:bCs/>
          <w:u w:val="single"/>
        </w:rPr>
        <w:t xml:space="preserve">Aims </w:t>
      </w:r>
    </w:p>
    <w:p w14:paraId="5ADED8EE" w14:textId="77777777" w:rsidR="00221CD8" w:rsidRDefault="00D5587C">
      <w:r w:rsidRPr="00D5587C">
        <w:t xml:space="preserve">The aim of </w:t>
      </w:r>
      <w:r w:rsidR="00221CD8">
        <w:t>@theland</w:t>
      </w:r>
      <w:r w:rsidRPr="00D5587C">
        <w:t xml:space="preserve"> is to ensure that all our pupils are valued, accepted and </w:t>
      </w:r>
      <w:proofErr w:type="gramStart"/>
      <w:r w:rsidRPr="00D5587C">
        <w:t>are able to</w:t>
      </w:r>
      <w:proofErr w:type="gramEnd"/>
      <w:r w:rsidRPr="00D5587C">
        <w:t xml:space="preserve"> access the curriculum, so that they can reach their full potential. </w:t>
      </w:r>
      <w:r w:rsidR="00221CD8">
        <w:t>@theland</w:t>
      </w:r>
      <w:r w:rsidRPr="00D5587C">
        <w:t xml:space="preserve"> ensures that every teacher is an effective teacher of pupils with SEND with the relevant 3 training and experience to enable them to support pupils to become the very best versions of themselves. </w:t>
      </w:r>
    </w:p>
    <w:p w14:paraId="7094B105" w14:textId="1D6B20F2" w:rsidR="00221CD8" w:rsidRPr="00757708" w:rsidRDefault="00D5587C">
      <w:pPr>
        <w:rPr>
          <w:b/>
          <w:bCs/>
          <w:u w:val="single"/>
        </w:rPr>
      </w:pPr>
      <w:r w:rsidRPr="00757708">
        <w:rPr>
          <w:b/>
          <w:bCs/>
          <w:u w:val="single"/>
        </w:rPr>
        <w:t xml:space="preserve">Principles </w:t>
      </w:r>
      <w:r w:rsidR="00757708" w:rsidRPr="00757708">
        <w:rPr>
          <w:b/>
          <w:bCs/>
          <w:u w:val="single"/>
        </w:rPr>
        <w:t xml:space="preserve">&amp; </w:t>
      </w:r>
      <w:r w:rsidRPr="00757708">
        <w:rPr>
          <w:b/>
          <w:bCs/>
          <w:u w:val="single"/>
        </w:rPr>
        <w:t xml:space="preserve">Objectives </w:t>
      </w:r>
    </w:p>
    <w:p w14:paraId="7902C92E" w14:textId="77777777" w:rsidR="00757708" w:rsidRDefault="00221CD8">
      <w:r>
        <w:t>@theland</w:t>
      </w:r>
      <w:r w:rsidR="00D5587C" w:rsidRPr="00D5587C">
        <w:t xml:space="preserve"> acknowledge and ensure that current legislation is implemented. </w:t>
      </w:r>
      <w:r>
        <w:t xml:space="preserve">@theland </w:t>
      </w:r>
      <w:r w:rsidR="00D5587C" w:rsidRPr="00D5587C">
        <w:t xml:space="preserve">recognise that a significant percentage of our pupils may have a special need related to their Cognition and Learning, Social, Emotional and Mental Health, Communication, and Interaction, Physical and Sensory Needs. Children </w:t>
      </w:r>
      <w:r w:rsidR="00867C2B">
        <w:t>@theland</w:t>
      </w:r>
      <w:r w:rsidR="00867C2B" w:rsidRPr="00D5587C">
        <w:t xml:space="preserve"> </w:t>
      </w:r>
      <w:r w:rsidR="00D5587C" w:rsidRPr="00D5587C">
        <w:t xml:space="preserve">are offered a broad and balanced curriculum. </w:t>
      </w:r>
      <w:r w:rsidR="00867C2B">
        <w:t>@theland</w:t>
      </w:r>
      <w:r w:rsidR="00867C2B" w:rsidRPr="00D5587C">
        <w:t xml:space="preserve"> </w:t>
      </w:r>
      <w:r w:rsidR="00D5587C" w:rsidRPr="00D5587C">
        <w:t xml:space="preserve">welcome the views of parents and pupils and take these into account in line with the SEND Code of Practice. </w:t>
      </w:r>
      <w:r w:rsidR="00867C2B">
        <w:t>@theland</w:t>
      </w:r>
      <w:r w:rsidR="00D5587C" w:rsidRPr="00D5587C">
        <w:t xml:space="preserve">, parents/carers play a vital role to play in supporting their child’s education and this is acknowledged as part of everyday practice. </w:t>
      </w:r>
    </w:p>
    <w:p w14:paraId="4369AE53" w14:textId="2E6F259D" w:rsidR="00867C2B" w:rsidRPr="00757708" w:rsidRDefault="00D5587C">
      <w:pPr>
        <w:rPr>
          <w:b/>
          <w:bCs/>
        </w:rPr>
      </w:pPr>
      <w:r w:rsidRPr="00757708">
        <w:rPr>
          <w:b/>
          <w:bCs/>
        </w:rPr>
        <w:t xml:space="preserve">The Objectives of </w:t>
      </w:r>
      <w:r w:rsidR="00867C2B" w:rsidRPr="00757708">
        <w:rPr>
          <w:b/>
          <w:bCs/>
        </w:rPr>
        <w:t xml:space="preserve">@theland </w:t>
      </w:r>
      <w:r w:rsidRPr="00757708">
        <w:rPr>
          <w:b/>
          <w:bCs/>
        </w:rPr>
        <w:t>are to:</w:t>
      </w:r>
    </w:p>
    <w:p w14:paraId="7A0400CE" w14:textId="6C3EC085" w:rsidR="00867C2B" w:rsidRDefault="00D5587C">
      <w:r w:rsidRPr="00D5587C">
        <w:t xml:space="preserve"> -Provide information, targets, and strategies for every pupil, so that their teachers can plan for their needs. </w:t>
      </w:r>
    </w:p>
    <w:p w14:paraId="3BA73220" w14:textId="3E6C8CF4" w:rsidR="00867C2B" w:rsidRDefault="00757708">
      <w:r>
        <w:t>-</w:t>
      </w:r>
      <w:r w:rsidR="00D5587C" w:rsidRPr="00D5587C">
        <w:t xml:space="preserve">Consult parents, the child, and external agencies where necessary to provide appropriate support in line with their Education, Health and Care Plan. </w:t>
      </w:r>
    </w:p>
    <w:p w14:paraId="2280C20D" w14:textId="65683000" w:rsidR="00867C2B" w:rsidRDefault="00757708">
      <w:r>
        <w:t>-</w:t>
      </w:r>
      <w:r w:rsidR="00D5587C" w:rsidRPr="00D5587C">
        <w:t xml:space="preserve">Provide opportunities for parents/carers to meet with the Headteacher and/or SENCO to review their child’s progress. </w:t>
      </w:r>
    </w:p>
    <w:p w14:paraId="04B58427" w14:textId="69065527" w:rsidR="00867C2B" w:rsidRDefault="00757708">
      <w:r>
        <w:t>-</w:t>
      </w:r>
      <w:r w:rsidR="00D5587C" w:rsidRPr="00D5587C">
        <w:t xml:space="preserve">To ensure that any pupil has a document which is reflective of their current need and a pupil support plan which is reviewed termly. </w:t>
      </w:r>
    </w:p>
    <w:p w14:paraId="4E6D5D03" w14:textId="32FD9B40" w:rsidR="00867C2B" w:rsidRDefault="00757708">
      <w:r>
        <w:t>-</w:t>
      </w:r>
      <w:r w:rsidR="00D5587C" w:rsidRPr="00D5587C">
        <w:t xml:space="preserve">Ensuring Equal Access to a Broad and Balanced Curriculum </w:t>
      </w:r>
      <w:r w:rsidR="00867C2B">
        <w:t>@theland</w:t>
      </w:r>
      <w:r w:rsidR="00867C2B" w:rsidRPr="00D5587C">
        <w:t xml:space="preserve"> </w:t>
      </w:r>
      <w:r w:rsidR="00D5587C" w:rsidRPr="00D5587C">
        <w:t xml:space="preserve">complies with the duties and guidance set out in the Equality Act 2010 and ensures that all our pupils </w:t>
      </w:r>
      <w:r w:rsidR="00D5587C" w:rsidRPr="00D5587C">
        <w:lastRenderedPageBreak/>
        <w:t xml:space="preserve">with physical needs are supported effectively, so that they have full access to the education that they are entitled to. </w:t>
      </w:r>
    </w:p>
    <w:p w14:paraId="0122DDC1" w14:textId="414B80C8" w:rsidR="00867C2B" w:rsidRDefault="00D5587C">
      <w:r w:rsidRPr="00D5587C">
        <w:t xml:space="preserve">The </w:t>
      </w:r>
      <w:r w:rsidR="00867C2B">
        <w:t>SME</w:t>
      </w:r>
      <w:r w:rsidRPr="00D5587C">
        <w:t xml:space="preserve"> with help from </w:t>
      </w:r>
      <w:r w:rsidR="00867C2B">
        <w:t>the director/CEO to</w:t>
      </w:r>
      <w:r w:rsidRPr="00D5587C">
        <w:t xml:space="preserve"> coordinate the provision of education for pupils. This is done by: </w:t>
      </w:r>
    </w:p>
    <w:p w14:paraId="2C2B119B" w14:textId="5396A6DB" w:rsidR="00867C2B" w:rsidRDefault="00D5587C">
      <w:r w:rsidRPr="00D5587C">
        <w:t xml:space="preserve">- Working in partnership with parents/carers. </w:t>
      </w:r>
    </w:p>
    <w:p w14:paraId="79CC98AF" w14:textId="558BFD38" w:rsidR="00867C2B" w:rsidRDefault="00867C2B">
      <w:r>
        <w:t>-</w:t>
      </w:r>
      <w:r w:rsidR="00D5587C" w:rsidRPr="00D5587C">
        <w:t xml:space="preserve">Using the support from external/outside agencies. </w:t>
      </w:r>
    </w:p>
    <w:p w14:paraId="0A784698" w14:textId="77777777" w:rsidR="00867C2B" w:rsidRDefault="00D5587C">
      <w:r w:rsidRPr="00D5587C">
        <w:t xml:space="preserve">Any extra- curricular activity or school trips are available to </w:t>
      </w:r>
      <w:proofErr w:type="gramStart"/>
      <w:r w:rsidRPr="00D5587C">
        <w:t>all of</w:t>
      </w:r>
      <w:proofErr w:type="gramEnd"/>
      <w:r w:rsidRPr="00D5587C">
        <w:t xml:space="preserve"> our pupils, irrespective of their need or disability and therefore no pupil is excluded from taking part in such activities because of their needs. </w:t>
      </w:r>
    </w:p>
    <w:p w14:paraId="7A26DC1E" w14:textId="77777777" w:rsidR="00867C2B" w:rsidRDefault="00D5587C">
      <w:r w:rsidRPr="00D5587C">
        <w:t xml:space="preserve">For further information, please read our Accessibility Plan. </w:t>
      </w:r>
    </w:p>
    <w:p w14:paraId="43579718" w14:textId="77777777" w:rsidR="00867C2B" w:rsidRDefault="00D5587C">
      <w:r w:rsidRPr="00D5587C">
        <w:t xml:space="preserve">Roles and responsibilities of staff The Special, Educational Needs Co-ordinator </w:t>
      </w:r>
    </w:p>
    <w:p w14:paraId="1E1F36ED" w14:textId="77777777" w:rsidR="00867C2B" w:rsidRPr="00867C2B" w:rsidRDefault="00D5587C">
      <w:pPr>
        <w:rPr>
          <w:b/>
          <w:bCs/>
        </w:rPr>
      </w:pPr>
      <w:r w:rsidRPr="00867C2B">
        <w:rPr>
          <w:b/>
          <w:bCs/>
        </w:rPr>
        <w:t xml:space="preserve">The </w:t>
      </w:r>
      <w:r w:rsidR="00867C2B" w:rsidRPr="00867C2B">
        <w:rPr>
          <w:b/>
          <w:bCs/>
        </w:rPr>
        <w:t>SME</w:t>
      </w:r>
      <w:r w:rsidRPr="00867C2B">
        <w:rPr>
          <w:b/>
          <w:bCs/>
        </w:rPr>
        <w:t xml:space="preserve"> will coordinate the provision of education for pupils with Special Educational Needs by:</w:t>
      </w:r>
    </w:p>
    <w:p w14:paraId="2DAF7DCE" w14:textId="23AE29DE" w:rsidR="00033F66" w:rsidRDefault="00033F66" w:rsidP="00033F66">
      <w:pPr>
        <w:pStyle w:val="ListParagraph"/>
        <w:numPr>
          <w:ilvl w:val="0"/>
          <w:numId w:val="1"/>
        </w:numPr>
      </w:pPr>
      <w:r w:rsidRPr="00D5587C">
        <w:t xml:space="preserve">Teachers Reviewing and updating the SEND Criteria as needed. </w:t>
      </w:r>
    </w:p>
    <w:p w14:paraId="41F94B60" w14:textId="305E5354" w:rsidR="00867C2B" w:rsidRDefault="00D5587C" w:rsidP="00033F66">
      <w:pPr>
        <w:pStyle w:val="ListParagraph"/>
        <w:numPr>
          <w:ilvl w:val="0"/>
          <w:numId w:val="1"/>
        </w:numPr>
      </w:pPr>
      <w:r w:rsidRPr="00D5587C">
        <w:t xml:space="preserve">Monitoring the implementation of the policy </w:t>
      </w:r>
    </w:p>
    <w:p w14:paraId="4DD92419" w14:textId="77777777" w:rsidR="00867C2B" w:rsidRDefault="00D5587C" w:rsidP="00033F66">
      <w:pPr>
        <w:pStyle w:val="ListParagraph"/>
        <w:numPr>
          <w:ilvl w:val="0"/>
          <w:numId w:val="1"/>
        </w:numPr>
      </w:pPr>
      <w:r w:rsidRPr="00D5587C">
        <w:t xml:space="preserve">Monitoring day-to-day procedures </w:t>
      </w:r>
    </w:p>
    <w:p w14:paraId="348A8C5E" w14:textId="77777777" w:rsidR="00867C2B" w:rsidRDefault="00D5587C" w:rsidP="00033F66">
      <w:pPr>
        <w:pStyle w:val="ListParagraph"/>
        <w:numPr>
          <w:ilvl w:val="0"/>
          <w:numId w:val="1"/>
        </w:numPr>
      </w:pPr>
      <w:r w:rsidRPr="00D5587C">
        <w:t xml:space="preserve">Monitoring personalised programmes including interventions </w:t>
      </w:r>
    </w:p>
    <w:p w14:paraId="72CA2CDF" w14:textId="77777777" w:rsidR="00867C2B" w:rsidRDefault="00D5587C" w:rsidP="00033F66">
      <w:pPr>
        <w:pStyle w:val="ListParagraph"/>
        <w:numPr>
          <w:ilvl w:val="0"/>
          <w:numId w:val="1"/>
        </w:numPr>
      </w:pPr>
      <w:r w:rsidRPr="00D5587C">
        <w:t xml:space="preserve">Advising and supporting staff Providing information for the Headteacher as required </w:t>
      </w:r>
    </w:p>
    <w:p w14:paraId="13C2151D" w14:textId="77777777" w:rsidR="00867C2B" w:rsidRDefault="00D5587C" w:rsidP="00033F66">
      <w:pPr>
        <w:pStyle w:val="ListParagraph"/>
        <w:numPr>
          <w:ilvl w:val="0"/>
          <w:numId w:val="1"/>
        </w:numPr>
      </w:pPr>
      <w:r w:rsidRPr="00D5587C">
        <w:t xml:space="preserve">Advising on staff training needs and resourcing </w:t>
      </w:r>
    </w:p>
    <w:p w14:paraId="7065B833" w14:textId="77777777" w:rsidR="00867C2B" w:rsidRDefault="00D5587C" w:rsidP="00033F66">
      <w:pPr>
        <w:pStyle w:val="ListParagraph"/>
        <w:numPr>
          <w:ilvl w:val="0"/>
          <w:numId w:val="1"/>
        </w:numPr>
      </w:pPr>
      <w:r w:rsidRPr="00D5587C">
        <w:t xml:space="preserve">Linking with outside agencies regarding specific support and advice and ensuring that relevant information is disseminated to identified staff. </w:t>
      </w:r>
    </w:p>
    <w:p w14:paraId="1F156D61" w14:textId="77777777" w:rsidR="00867C2B" w:rsidRDefault="00D5587C">
      <w:r w:rsidRPr="00867C2B">
        <w:rPr>
          <w:b/>
          <w:bCs/>
        </w:rPr>
        <w:t>Teachers of pupils with Special Educational Needs will</w:t>
      </w:r>
      <w:r w:rsidRPr="00D5587C">
        <w:t xml:space="preserve">: </w:t>
      </w:r>
    </w:p>
    <w:p w14:paraId="38ADF46F" w14:textId="7FB14299" w:rsidR="00867C2B" w:rsidRPr="00032D3F" w:rsidRDefault="00D5587C" w:rsidP="00033F66">
      <w:pPr>
        <w:pStyle w:val="ListParagraph"/>
        <w:numPr>
          <w:ilvl w:val="0"/>
          <w:numId w:val="5"/>
        </w:numPr>
      </w:pPr>
      <w:r w:rsidRPr="00032D3F">
        <w:t xml:space="preserve">Plan and deliver an accessible curriculum </w:t>
      </w:r>
    </w:p>
    <w:p w14:paraId="4C5A5A6A" w14:textId="08B51CE0" w:rsidR="00867C2B" w:rsidRPr="00032D3F" w:rsidRDefault="00D5587C" w:rsidP="00033F66">
      <w:pPr>
        <w:pStyle w:val="ListParagraph"/>
        <w:numPr>
          <w:ilvl w:val="0"/>
          <w:numId w:val="5"/>
        </w:numPr>
      </w:pPr>
      <w:r w:rsidRPr="00032D3F">
        <w:t xml:space="preserve">Work effectively with classroom support, sharing curriculum planning as required. </w:t>
      </w:r>
    </w:p>
    <w:p w14:paraId="4BCD4C05" w14:textId="77777777" w:rsidR="00032D3F" w:rsidRPr="00032D3F" w:rsidRDefault="00D5587C" w:rsidP="00033F66">
      <w:pPr>
        <w:pStyle w:val="ListParagraph"/>
        <w:numPr>
          <w:ilvl w:val="0"/>
          <w:numId w:val="5"/>
        </w:numPr>
      </w:pPr>
      <w:r w:rsidRPr="00032D3F">
        <w:t xml:space="preserve">Contribute to the review process by providing written or verbal feedback on pupil progress when requested. This includes academic progress as well as progress towards targets on their EHCP’S </w:t>
      </w:r>
    </w:p>
    <w:p w14:paraId="19C77AC5" w14:textId="272183E2" w:rsidR="00757708" w:rsidRPr="00032D3F" w:rsidRDefault="00D5587C" w:rsidP="00033F66">
      <w:pPr>
        <w:pStyle w:val="ListParagraph"/>
        <w:numPr>
          <w:ilvl w:val="0"/>
          <w:numId w:val="5"/>
        </w:numPr>
      </w:pPr>
      <w:r w:rsidRPr="00032D3F">
        <w:t xml:space="preserve">Attend additional training as required. </w:t>
      </w:r>
    </w:p>
    <w:p w14:paraId="3B64535C" w14:textId="1FE4EBD0" w:rsidR="00032D3F" w:rsidRPr="00032D3F" w:rsidRDefault="00D5587C" w:rsidP="00033F66">
      <w:pPr>
        <w:pStyle w:val="ListParagraph"/>
        <w:numPr>
          <w:ilvl w:val="0"/>
          <w:numId w:val="5"/>
        </w:numPr>
      </w:pPr>
      <w:r w:rsidRPr="00032D3F">
        <w:t xml:space="preserve">Liaise with </w:t>
      </w:r>
      <w:r w:rsidR="00032D3F" w:rsidRPr="00032D3F">
        <w:t>SMEs</w:t>
      </w:r>
    </w:p>
    <w:p w14:paraId="6920D58D" w14:textId="1DEA2A45" w:rsidR="00033F66" w:rsidRPr="00032D3F" w:rsidRDefault="00D5587C" w:rsidP="00033F66">
      <w:pPr>
        <w:pStyle w:val="ListParagraph"/>
        <w:numPr>
          <w:ilvl w:val="0"/>
          <w:numId w:val="5"/>
        </w:numPr>
      </w:pPr>
      <w:r w:rsidRPr="00032D3F">
        <w:t xml:space="preserve">Pass on any SEND concerns </w:t>
      </w:r>
    </w:p>
    <w:p w14:paraId="47AB69BC" w14:textId="3098988B" w:rsidR="00757708" w:rsidRPr="00032D3F" w:rsidRDefault="00D5587C" w:rsidP="00033F66">
      <w:pPr>
        <w:pStyle w:val="ListParagraph"/>
        <w:numPr>
          <w:ilvl w:val="0"/>
          <w:numId w:val="5"/>
        </w:numPr>
      </w:pPr>
      <w:r w:rsidRPr="00032D3F">
        <w:t xml:space="preserve">Ensure any pupils requiring access arrangements receive this support for internal and external assessments. </w:t>
      </w:r>
    </w:p>
    <w:p w14:paraId="3A61DF18" w14:textId="77777777" w:rsidR="00757708" w:rsidRPr="00032D3F" w:rsidRDefault="00D5587C" w:rsidP="00033F66">
      <w:pPr>
        <w:pStyle w:val="ListParagraph"/>
        <w:numPr>
          <w:ilvl w:val="0"/>
          <w:numId w:val="5"/>
        </w:numPr>
      </w:pPr>
      <w:r w:rsidRPr="00032D3F">
        <w:t xml:space="preserve">To ensure that Teacher-LSA agreements are completed for all required classes. </w:t>
      </w:r>
    </w:p>
    <w:p w14:paraId="575DE4D5" w14:textId="77777777" w:rsidR="00757708" w:rsidRPr="00757708" w:rsidRDefault="00D5587C">
      <w:pPr>
        <w:rPr>
          <w:b/>
          <w:bCs/>
        </w:rPr>
      </w:pPr>
      <w:r w:rsidRPr="00757708">
        <w:rPr>
          <w:b/>
          <w:bCs/>
        </w:rPr>
        <w:lastRenderedPageBreak/>
        <w:t xml:space="preserve">Learning Support Assistants </w:t>
      </w:r>
    </w:p>
    <w:p w14:paraId="16AD4221" w14:textId="77777777" w:rsidR="00757708" w:rsidRDefault="00D5587C">
      <w:r w:rsidRPr="00D5587C">
        <w:t xml:space="preserve">Learning support assistants of pupils with Special Educational Needs will: </w:t>
      </w:r>
    </w:p>
    <w:p w14:paraId="5FF9FE62" w14:textId="77777777" w:rsidR="00757708" w:rsidRDefault="00757708">
      <w:r>
        <w:t>-</w:t>
      </w:r>
      <w:r w:rsidR="00D5587C" w:rsidRPr="00D5587C">
        <w:t xml:space="preserve">Familiarise themselves with the targets and plans of their identified pupils working with the class teacher to implement the identified strategies. </w:t>
      </w:r>
    </w:p>
    <w:p w14:paraId="19841D04" w14:textId="77777777" w:rsidR="00757708" w:rsidRDefault="00757708">
      <w:r>
        <w:t>-</w:t>
      </w:r>
      <w:r w:rsidR="00D5587C" w:rsidRPr="00D5587C">
        <w:t xml:space="preserve">Contribute to the review process by providing written or verbal feedback on pupil progress when requested. </w:t>
      </w:r>
    </w:p>
    <w:p w14:paraId="73B148C6" w14:textId="77777777" w:rsidR="00757708" w:rsidRDefault="00757708">
      <w:r>
        <w:t>-</w:t>
      </w:r>
      <w:r w:rsidR="00D5587C" w:rsidRPr="00D5587C">
        <w:t xml:space="preserve">Attend additional training as required Liaise with the SENCO Pass on any SEND concerns </w:t>
      </w:r>
    </w:p>
    <w:p w14:paraId="0EA5B560" w14:textId="77777777" w:rsidR="00757708" w:rsidRDefault="00757708">
      <w:r>
        <w:t>-</w:t>
      </w:r>
      <w:r w:rsidR="00D5587C" w:rsidRPr="00D5587C">
        <w:t xml:space="preserve">To track and monitor the progress of pupils that they support and evidence this within their LSA Portfolios. </w:t>
      </w:r>
    </w:p>
    <w:p w14:paraId="58B8AF46" w14:textId="77777777" w:rsidR="00757708" w:rsidRDefault="00757708">
      <w:r>
        <w:t>-</w:t>
      </w:r>
      <w:r w:rsidR="00D5587C" w:rsidRPr="00D5587C">
        <w:t xml:space="preserve">To work with the class teacher to implement identified strategies. </w:t>
      </w:r>
    </w:p>
    <w:p w14:paraId="206956B1" w14:textId="77777777" w:rsidR="00757708" w:rsidRDefault="00757708">
      <w:r>
        <w:t>-</w:t>
      </w:r>
      <w:r w:rsidR="00D5587C" w:rsidRPr="00D5587C">
        <w:t xml:space="preserve">To ensure that Teacher-LSA agreements are completed for all required classes. </w:t>
      </w:r>
    </w:p>
    <w:p w14:paraId="36B6D3F4" w14:textId="77777777" w:rsidR="00757708" w:rsidRPr="00757708" w:rsidRDefault="00D5587C">
      <w:pPr>
        <w:rPr>
          <w:b/>
          <w:bCs/>
        </w:rPr>
      </w:pPr>
      <w:r w:rsidRPr="00757708">
        <w:rPr>
          <w:b/>
          <w:bCs/>
        </w:rPr>
        <w:t>The Headteacher</w:t>
      </w:r>
    </w:p>
    <w:p w14:paraId="3AEF8774" w14:textId="77777777" w:rsidR="00757708" w:rsidRDefault="00D5587C">
      <w:r w:rsidRPr="00D5587C">
        <w:t xml:space="preserve">The </w:t>
      </w:r>
      <w:r w:rsidR="00757708">
        <w:t>CEO/Director</w:t>
      </w:r>
      <w:r w:rsidRPr="00D5587C">
        <w:t xml:space="preserve"> has responsibility for the day-to-day management of all aspects of </w:t>
      </w:r>
      <w:r w:rsidR="00757708">
        <w:t>@theland</w:t>
      </w:r>
      <w:r w:rsidRPr="00D5587C">
        <w:t xml:space="preserve"> and works closely with the S</w:t>
      </w:r>
      <w:r w:rsidR="00757708">
        <w:t>ME</w:t>
      </w:r>
      <w:r w:rsidRPr="00D5587C">
        <w:t xml:space="preserve"> to provide bespoke support to our pupils. </w:t>
      </w:r>
    </w:p>
    <w:p w14:paraId="492D0B87" w14:textId="77777777" w:rsidR="00757708" w:rsidRPr="00757708" w:rsidRDefault="00D5587C">
      <w:pPr>
        <w:rPr>
          <w:b/>
          <w:bCs/>
          <w:u w:val="single"/>
        </w:rPr>
      </w:pPr>
      <w:r w:rsidRPr="00757708">
        <w:rPr>
          <w:b/>
          <w:bCs/>
          <w:u w:val="single"/>
        </w:rPr>
        <w:t xml:space="preserve">Admissions and Transition </w:t>
      </w:r>
    </w:p>
    <w:p w14:paraId="3570E992" w14:textId="37AEE3D9" w:rsidR="00757708" w:rsidRDefault="00757708">
      <w:r>
        <w:t>Some p</w:t>
      </w:r>
      <w:r w:rsidR="00D5587C" w:rsidRPr="00D5587C">
        <w:t xml:space="preserve">upils who attend </w:t>
      </w:r>
      <w:r>
        <w:t>@theland</w:t>
      </w:r>
      <w:r w:rsidR="00D5587C" w:rsidRPr="00D5587C">
        <w:t xml:space="preserve"> are placed by the Local Authority</w:t>
      </w:r>
      <w:r>
        <w:t xml:space="preserve"> or school</w:t>
      </w:r>
      <w:r w:rsidR="00D5587C" w:rsidRPr="00D5587C">
        <w:t xml:space="preserve"> in agreement with the </w:t>
      </w:r>
      <w:r>
        <w:t>CEO/directors</w:t>
      </w:r>
      <w:r w:rsidR="00D5587C" w:rsidRPr="00D5587C">
        <w:t xml:space="preserve"> decision. </w:t>
      </w:r>
      <w:r>
        <w:t>@theland</w:t>
      </w:r>
      <w:r w:rsidR="00D5587C" w:rsidRPr="00D5587C">
        <w:t xml:space="preserve"> will </w:t>
      </w:r>
      <w:r>
        <w:t xml:space="preserve">not </w:t>
      </w:r>
      <w:r w:rsidR="00D5587C" w:rsidRPr="00D5587C">
        <w:t>be legally named on the child’s Education, Health and Care Plan</w:t>
      </w:r>
      <w:r>
        <w:t xml:space="preserve"> as their sole alternative provision</w:t>
      </w:r>
      <w:r w:rsidR="00D5587C" w:rsidRPr="00D5587C">
        <w:t xml:space="preserve">. </w:t>
      </w:r>
    </w:p>
    <w:p w14:paraId="686345D4" w14:textId="77777777" w:rsidR="00757708" w:rsidRDefault="00D5587C">
      <w:r w:rsidRPr="00D5587C">
        <w:t xml:space="preserve">Please see our policy and criteria on admissions for further information. </w:t>
      </w:r>
    </w:p>
    <w:p w14:paraId="62DE1648" w14:textId="77777777" w:rsidR="00757708" w:rsidRDefault="00D5587C">
      <w:r w:rsidRPr="00D5587C">
        <w:t xml:space="preserve">Admissions for pupils with SEND follows the whole school admissions procedure. </w:t>
      </w:r>
      <w:proofErr w:type="gramStart"/>
      <w:r w:rsidRPr="00D5587C">
        <w:t>In order to</w:t>
      </w:r>
      <w:proofErr w:type="gramEnd"/>
      <w:r w:rsidRPr="00D5587C">
        <w:t xml:space="preserve"> support the transition of any of our pupils, </w:t>
      </w:r>
      <w:r w:rsidR="00757708">
        <w:t>@theland</w:t>
      </w:r>
      <w:r w:rsidRPr="00D5587C">
        <w:t xml:space="preserve"> will do the following: </w:t>
      </w:r>
    </w:p>
    <w:p w14:paraId="5D6D665F" w14:textId="77777777" w:rsidR="00757708" w:rsidRDefault="00D5587C">
      <w:r w:rsidRPr="00D5587C">
        <w:t xml:space="preserve">- LSA support on transition days </w:t>
      </w:r>
    </w:p>
    <w:p w14:paraId="14DF803B" w14:textId="77777777" w:rsidR="00757708" w:rsidRDefault="00757708">
      <w:r>
        <w:t>-</w:t>
      </w:r>
      <w:r w:rsidR="00D5587C" w:rsidRPr="00D5587C">
        <w:t xml:space="preserve">Pupil observations </w:t>
      </w:r>
    </w:p>
    <w:p w14:paraId="198F569A" w14:textId="2AFA1A54" w:rsidR="00757708" w:rsidRDefault="00757708">
      <w:r>
        <w:t>-</w:t>
      </w:r>
      <w:r w:rsidR="00D5587C" w:rsidRPr="00D5587C">
        <w:t>Additional support from outside agencies</w:t>
      </w:r>
      <w:r>
        <w:t xml:space="preserve">, </w:t>
      </w:r>
      <w:r w:rsidR="00D5587C" w:rsidRPr="00D5587C">
        <w:t xml:space="preserve">where appropriate </w:t>
      </w:r>
    </w:p>
    <w:p w14:paraId="217B1F49" w14:textId="77777777" w:rsidR="00757708" w:rsidRDefault="00757708">
      <w:r>
        <w:t>-</w:t>
      </w:r>
      <w:r w:rsidR="00D5587C" w:rsidRPr="00D5587C">
        <w:t xml:space="preserve">Guided tours </w:t>
      </w:r>
    </w:p>
    <w:p w14:paraId="614934D8" w14:textId="77777777" w:rsidR="00757708" w:rsidRDefault="00D5587C">
      <w:r w:rsidRPr="00D5587C">
        <w:t xml:space="preserve">Opportunity to liaise with SENCOs of previous schools prior to and following transition Liaison with staff at ongoing educational provisions as required Equality of Opportunity </w:t>
      </w:r>
      <w:r w:rsidR="00757708">
        <w:t>--@theland</w:t>
      </w:r>
      <w:r w:rsidRPr="00D5587C">
        <w:t xml:space="preserve"> is committed to ensuring equality for all of our pupils and as a result </w:t>
      </w:r>
      <w:r w:rsidR="00757708">
        <w:t>@theland</w:t>
      </w:r>
      <w:r w:rsidRPr="00D5587C">
        <w:t xml:space="preserve"> will systematically monitor, evaluate, and review provision made under this policy in line with the school’s Equal Opportunities Policy. </w:t>
      </w:r>
    </w:p>
    <w:p w14:paraId="007992AB" w14:textId="77777777" w:rsidR="00757708" w:rsidRDefault="00757708">
      <w:r>
        <w:lastRenderedPageBreak/>
        <w:t xml:space="preserve">@theland </w:t>
      </w:r>
      <w:r w:rsidR="00D5587C" w:rsidRPr="00D5587C">
        <w:t xml:space="preserve">is committed to providing a service which respects, reflects, and celebrates </w:t>
      </w:r>
      <w:proofErr w:type="gramStart"/>
      <w:r w:rsidR="00D5587C" w:rsidRPr="00D5587C">
        <w:t>each individual</w:t>
      </w:r>
      <w:proofErr w:type="gramEnd"/>
      <w:r w:rsidR="00D5587C" w:rsidRPr="00D5587C">
        <w:t xml:space="preserve">, as well as meeting their needs. </w:t>
      </w:r>
    </w:p>
    <w:p w14:paraId="372F41CA" w14:textId="77777777" w:rsidR="00757708" w:rsidRPr="00757708" w:rsidRDefault="00D5587C">
      <w:pPr>
        <w:rPr>
          <w:b/>
          <w:bCs/>
          <w:u w:val="single"/>
        </w:rPr>
      </w:pPr>
      <w:r w:rsidRPr="00757708">
        <w:rPr>
          <w:b/>
          <w:bCs/>
          <w:u w:val="single"/>
        </w:rPr>
        <w:t xml:space="preserve">Differentiation </w:t>
      </w:r>
    </w:p>
    <w:p w14:paraId="5F2FBB71" w14:textId="77777777" w:rsidR="00757708" w:rsidRDefault="00D5587C">
      <w:r w:rsidRPr="00D5587C">
        <w:t xml:space="preserve">Differentiation means teaching a pupil in ways and at levels which match their styles of learning. Pupils make progress at different </w:t>
      </w:r>
      <w:r w:rsidR="00757708" w:rsidRPr="00D5587C">
        <w:t>rates,</w:t>
      </w:r>
      <w:r w:rsidRPr="00D5587C">
        <w:t xml:space="preserve"> and not all pupils learn in the same way and therefore need to be taught in different ways. </w:t>
      </w:r>
    </w:p>
    <w:p w14:paraId="393AD793" w14:textId="216CE58A" w:rsidR="002E3E8A" w:rsidRPr="00033F66" w:rsidRDefault="00D5587C">
      <w:r w:rsidRPr="00D5587C">
        <w:t xml:space="preserve">All pupils will receive help through differentiation but if the pupil does not make </w:t>
      </w:r>
      <w:r w:rsidRPr="00033F66">
        <w:t xml:space="preserve">adequate progress, the school will do more to help. The </w:t>
      </w:r>
      <w:r w:rsidR="00757708" w:rsidRPr="00033F66">
        <w:t>Director/ CEO and SME</w:t>
      </w:r>
      <w:r w:rsidRPr="00033F66">
        <w:t xml:space="preserve"> will monitor the effectiveness of the teaching and learning. The progress made by all pupils is regularly monitored and reviewed</w:t>
      </w:r>
      <w:r w:rsidR="00757708" w:rsidRPr="00033F66">
        <w:t xml:space="preserve"> in line with termly target setting meetings</w:t>
      </w:r>
      <w:r w:rsidRPr="00033F66">
        <w:t xml:space="preserve">. The range of support that every pupil at the school can expect is: </w:t>
      </w:r>
    </w:p>
    <w:p w14:paraId="6D8B0AAE" w14:textId="01414EE5" w:rsidR="002E3E8A" w:rsidRPr="00033F66" w:rsidRDefault="00D5587C">
      <w:r w:rsidRPr="00033F66">
        <w:t>- Ongoing teacher assessment to inform planning and target setting for individual and/or cohorts of pupils, including a termly update</w:t>
      </w:r>
      <w:r w:rsidR="002E3E8A" w:rsidRPr="00033F66">
        <w:t xml:space="preserve"> with school and parents</w:t>
      </w:r>
      <w:r w:rsidRPr="00033F66">
        <w:t xml:space="preserve">. </w:t>
      </w:r>
    </w:p>
    <w:p w14:paraId="3BD2BA22" w14:textId="62386A9A" w:rsidR="002E3E8A" w:rsidRPr="00033F66" w:rsidRDefault="002E3E8A">
      <w:r w:rsidRPr="00033F66">
        <w:t>-</w:t>
      </w:r>
      <w:r w:rsidR="00D5587C" w:rsidRPr="00033F66">
        <w:t xml:space="preserve">Individual </w:t>
      </w:r>
      <w:r w:rsidR="00D81BAE" w:rsidRPr="00033F66">
        <w:t xml:space="preserve">termly </w:t>
      </w:r>
      <w:r w:rsidRPr="00033F66">
        <w:t>target plans</w:t>
      </w:r>
      <w:r w:rsidR="00D5587C" w:rsidRPr="00033F66">
        <w:t xml:space="preserve"> for all pupils, which are evaluated and revised termly. </w:t>
      </w:r>
    </w:p>
    <w:p w14:paraId="28E68DB7" w14:textId="5B969367" w:rsidR="002E3E8A" w:rsidRPr="00033F66" w:rsidRDefault="002E3E8A">
      <w:r w:rsidRPr="00033F66">
        <w:t>-</w:t>
      </w:r>
      <w:r w:rsidR="00D5587C" w:rsidRPr="00033F66">
        <w:t xml:space="preserve">Differentiated activities and lessons to teach targets identified on Individual </w:t>
      </w:r>
      <w:r w:rsidR="001E08B6" w:rsidRPr="00033F66">
        <w:t>target plans</w:t>
      </w:r>
    </w:p>
    <w:p w14:paraId="3D2AB013" w14:textId="6CA61004" w:rsidR="002E3E8A" w:rsidRDefault="002E3E8A">
      <w:r w:rsidRPr="00033F66">
        <w:t>-</w:t>
      </w:r>
      <w:r w:rsidR="00D5587C" w:rsidRPr="00033F66">
        <w:t>Annual review of special educational needs and progress</w:t>
      </w:r>
      <w:r w:rsidR="00033F66" w:rsidRPr="00033F66">
        <w:t xml:space="preserve"> through staff, governors and SMEs meeting.</w:t>
      </w:r>
      <w:r w:rsidR="00D5587C" w:rsidRPr="00D5587C">
        <w:t xml:space="preserve"> </w:t>
      </w:r>
    </w:p>
    <w:p w14:paraId="0AED4AB7" w14:textId="77777777" w:rsidR="002E3E8A" w:rsidRPr="002E3E8A" w:rsidRDefault="00D5587C">
      <w:pPr>
        <w:rPr>
          <w:b/>
          <w:bCs/>
          <w:u w:val="single"/>
        </w:rPr>
      </w:pPr>
      <w:r w:rsidRPr="002E3E8A">
        <w:rPr>
          <w:b/>
          <w:bCs/>
          <w:u w:val="single"/>
        </w:rPr>
        <w:t xml:space="preserve">Safeguarding </w:t>
      </w:r>
    </w:p>
    <w:p w14:paraId="4C3AFC9F" w14:textId="77777777" w:rsidR="002E3E8A" w:rsidRDefault="00D5587C">
      <w:r w:rsidRPr="00D5587C">
        <w:t xml:space="preserve">The </w:t>
      </w:r>
      <w:r w:rsidR="002E3E8A">
        <w:t>Director/CEO and SME</w:t>
      </w:r>
      <w:r w:rsidRPr="00D5587C">
        <w:t xml:space="preserve"> </w:t>
      </w:r>
      <w:proofErr w:type="gramStart"/>
      <w:r w:rsidRPr="00D5587C">
        <w:t>is</w:t>
      </w:r>
      <w:proofErr w:type="gramEnd"/>
      <w:r w:rsidRPr="00D5587C">
        <w:t xml:space="preserve"> the Designated Safeguarding Lead. </w:t>
      </w:r>
      <w:r w:rsidR="002E3E8A">
        <w:t>All members of staff</w:t>
      </w:r>
      <w:r w:rsidRPr="00D5587C">
        <w:t xml:space="preserve"> are safeguarding trained who all work in close connection with the DSL in planning support for identified pupils. Should any safeguarding needs arise, </w:t>
      </w:r>
      <w:r w:rsidR="002E3E8A">
        <w:t>@theland</w:t>
      </w:r>
      <w:r w:rsidRPr="00D5587C">
        <w:t xml:space="preserve"> follows the Safeguarding and Child Protection policy. </w:t>
      </w:r>
    </w:p>
    <w:p w14:paraId="2A60340A" w14:textId="77777777" w:rsidR="002E3E8A" w:rsidRDefault="00D5587C">
      <w:r w:rsidRPr="00D5587C">
        <w:t xml:space="preserve">Arrangements for training and development of all staff </w:t>
      </w:r>
      <w:r w:rsidR="002E3E8A">
        <w:t>@theland</w:t>
      </w:r>
      <w:r w:rsidRPr="00D5587C">
        <w:t xml:space="preserve"> is committed to high quality training and support for </w:t>
      </w:r>
      <w:proofErr w:type="gramStart"/>
      <w:r w:rsidRPr="00D5587C">
        <w:t>all of</w:t>
      </w:r>
      <w:proofErr w:type="gramEnd"/>
      <w:r w:rsidRPr="00D5587C">
        <w:t xml:space="preserve"> our staff. Training needs for all staff are identified by the </w:t>
      </w:r>
      <w:r w:rsidR="002E3E8A">
        <w:t>Director/CEO</w:t>
      </w:r>
      <w:r w:rsidRPr="00D5587C">
        <w:t xml:space="preserve"> by considering</w:t>
      </w:r>
      <w:r w:rsidR="002E3E8A">
        <w:t xml:space="preserve"> @theland</w:t>
      </w:r>
      <w:r w:rsidRPr="00D5587C">
        <w:t xml:space="preserve"> priorities as well as personal professional development. </w:t>
      </w:r>
    </w:p>
    <w:p w14:paraId="48661615" w14:textId="77777777" w:rsidR="002E3E8A" w:rsidRDefault="00D5587C">
      <w:proofErr w:type="gramStart"/>
      <w:r w:rsidRPr="00D5587C">
        <w:t>Particular support</w:t>
      </w:r>
      <w:proofErr w:type="gramEnd"/>
      <w:r w:rsidRPr="00D5587C">
        <w:t xml:space="preserve"> will be given to Early Career Teachers, trainee teachers and other new members of staff. Partnership </w:t>
      </w:r>
      <w:r w:rsidR="002E3E8A">
        <w:t>@theland</w:t>
      </w:r>
      <w:r w:rsidRPr="00D5587C">
        <w:t xml:space="preserve"> encourages staff to seek to work with parents and carers and take account of their views. Parents/carers will be directed to SENDIASS and/or the relevant EHCP Coordinator if additional support is required. </w:t>
      </w:r>
    </w:p>
    <w:p w14:paraId="71ECBE41" w14:textId="67332E79" w:rsidR="002E3E8A" w:rsidRDefault="002E3E8A">
      <w:r>
        <w:t>@theland</w:t>
      </w:r>
      <w:r w:rsidR="00D5587C" w:rsidRPr="00D5587C">
        <w:t xml:space="preserve"> links with outside agencies such as: </w:t>
      </w:r>
    </w:p>
    <w:p w14:paraId="37EADAA5" w14:textId="77777777" w:rsidR="002E3E8A" w:rsidRDefault="002E3E8A">
      <w:r>
        <w:t>-</w:t>
      </w:r>
      <w:r w:rsidR="00D5587C" w:rsidRPr="00D5587C">
        <w:t xml:space="preserve">Educational Psychologists CAMHS </w:t>
      </w:r>
    </w:p>
    <w:p w14:paraId="32B6E2F1" w14:textId="77777777" w:rsidR="002E3E8A" w:rsidRDefault="002E3E8A">
      <w:r>
        <w:t>-</w:t>
      </w:r>
      <w:r w:rsidR="00D5587C" w:rsidRPr="00D5587C">
        <w:t xml:space="preserve">Speech and Language Therapy </w:t>
      </w:r>
    </w:p>
    <w:p w14:paraId="13448165" w14:textId="77777777" w:rsidR="002E3E8A" w:rsidRDefault="002E3E8A">
      <w:r>
        <w:lastRenderedPageBreak/>
        <w:t>-</w:t>
      </w:r>
      <w:r w:rsidR="00D5587C" w:rsidRPr="00D5587C">
        <w:t xml:space="preserve">Social Services Autism Support </w:t>
      </w:r>
    </w:p>
    <w:p w14:paraId="18633899" w14:textId="77777777" w:rsidR="002E3E8A" w:rsidRDefault="002E3E8A">
      <w:r>
        <w:t>-</w:t>
      </w:r>
      <w:r w:rsidR="00D5587C" w:rsidRPr="00D5587C">
        <w:t xml:space="preserve">SEND Supported </w:t>
      </w:r>
    </w:p>
    <w:p w14:paraId="32D91981" w14:textId="65888E22" w:rsidR="002E3E8A" w:rsidRDefault="002E3E8A">
      <w:r>
        <w:t>- Equine assisted learning</w:t>
      </w:r>
    </w:p>
    <w:p w14:paraId="1029263D" w14:textId="42C1ABDB" w:rsidR="002E3E8A" w:rsidRPr="008D7BF8" w:rsidRDefault="00D5587C">
      <w:pPr>
        <w:rPr>
          <w:b/>
          <w:bCs/>
          <w:u w:val="single"/>
        </w:rPr>
      </w:pPr>
      <w:r w:rsidRPr="008D7BF8">
        <w:rPr>
          <w:b/>
          <w:bCs/>
          <w:u w:val="single"/>
        </w:rPr>
        <w:t>The Specialist Teaching Service Complaints Procedures</w:t>
      </w:r>
    </w:p>
    <w:p w14:paraId="7F219BB3" w14:textId="77777777" w:rsidR="008D7BF8" w:rsidRPr="008D7BF8" w:rsidRDefault="00D5587C">
      <w:r w:rsidRPr="008D7BF8">
        <w:t xml:space="preserve"> If a parent/carer or any other person has a concern about </w:t>
      </w:r>
      <w:r w:rsidR="008D7BF8" w:rsidRPr="008D7BF8">
        <w:t>@theland</w:t>
      </w:r>
      <w:r w:rsidRPr="008D7BF8">
        <w:t>, in the first instance complaints or concerns are taken up with staff directly concerned.</w:t>
      </w:r>
    </w:p>
    <w:p w14:paraId="47B86A70" w14:textId="77777777" w:rsidR="008D7BF8" w:rsidRPr="008D7BF8" w:rsidRDefault="00D5587C">
      <w:r w:rsidRPr="008D7BF8">
        <w:t xml:space="preserve"> If the problem is not resolved, then the matter is raised with the </w:t>
      </w:r>
      <w:r w:rsidR="008D7BF8" w:rsidRPr="008D7BF8">
        <w:t xml:space="preserve">CEO/ Director </w:t>
      </w:r>
      <w:r w:rsidRPr="008D7BF8">
        <w:t xml:space="preserve">who may: </w:t>
      </w:r>
    </w:p>
    <w:p w14:paraId="1E564791" w14:textId="77777777" w:rsidR="008D7BF8" w:rsidRPr="008D7BF8" w:rsidRDefault="008D7BF8">
      <w:r w:rsidRPr="008D7BF8">
        <w:t>-</w:t>
      </w:r>
      <w:r w:rsidR="00D5587C" w:rsidRPr="008D7BF8">
        <w:t xml:space="preserve">Arrange a joint meeting with the complainant </w:t>
      </w:r>
    </w:p>
    <w:p w14:paraId="14883AFA" w14:textId="77777777" w:rsidR="008D7BF8" w:rsidRPr="008D7BF8" w:rsidRDefault="008D7BF8">
      <w:r w:rsidRPr="008D7BF8">
        <w:t>-</w:t>
      </w:r>
      <w:r w:rsidR="00D5587C" w:rsidRPr="008D7BF8">
        <w:t xml:space="preserve">Undertake further investigations </w:t>
      </w:r>
    </w:p>
    <w:p w14:paraId="560E1449" w14:textId="77777777" w:rsidR="008D7BF8" w:rsidRPr="008D7BF8" w:rsidRDefault="008D7BF8">
      <w:r w:rsidRPr="008D7BF8">
        <w:t>-</w:t>
      </w:r>
      <w:r w:rsidR="00D5587C" w:rsidRPr="008D7BF8">
        <w:t xml:space="preserve">Take action to address the complaint </w:t>
      </w:r>
    </w:p>
    <w:p w14:paraId="3B6FD589" w14:textId="77777777" w:rsidR="008D7BF8" w:rsidRPr="008D7BF8" w:rsidRDefault="008D7BF8">
      <w:r w:rsidRPr="008D7BF8">
        <w:t>-</w:t>
      </w:r>
      <w:r w:rsidR="00D5587C" w:rsidRPr="008D7BF8">
        <w:t>Decide that the complaint warrants no further action on the part of the</w:t>
      </w:r>
      <w:r w:rsidRPr="008D7BF8">
        <w:t xml:space="preserve"> @theland</w:t>
      </w:r>
      <w:r w:rsidR="00D5587C" w:rsidRPr="008D7BF8">
        <w:t xml:space="preserve"> and advise the complainant of further action that they themselves may take. </w:t>
      </w:r>
    </w:p>
    <w:p w14:paraId="6E7C00B2" w14:textId="6BEE98FB" w:rsidR="006D2B34" w:rsidRDefault="00D5587C">
      <w:r w:rsidRPr="008D7BF8">
        <w:t>Please refer to the complaints policy for more detailed information.</w:t>
      </w:r>
    </w:p>
    <w:sectPr w:rsidR="006D2B34" w:rsidSect="00867C2B">
      <w:headerReference w:type="default" r:id="rId7"/>
      <w:footerReference w:type="default" r:id="rId8"/>
      <w:pgSz w:w="11906" w:h="16838"/>
      <w:pgMar w:top="1440" w:right="1440" w:bottom="1440" w:left="1440" w:header="0"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2BCD" w14:textId="77777777" w:rsidR="00AD6B37" w:rsidRDefault="00AD6B37" w:rsidP="00867C2B">
      <w:pPr>
        <w:spacing w:after="0" w:line="240" w:lineRule="auto"/>
      </w:pPr>
      <w:r>
        <w:separator/>
      </w:r>
    </w:p>
  </w:endnote>
  <w:endnote w:type="continuationSeparator" w:id="0">
    <w:p w14:paraId="2D7B4E17" w14:textId="77777777" w:rsidR="00AD6B37" w:rsidRDefault="00AD6B37" w:rsidP="0086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414F" w14:textId="0A670E28" w:rsidR="00867C2B" w:rsidRPr="00867C2B" w:rsidRDefault="00867C2B" w:rsidP="00867C2B">
    <w:pPr>
      <w:pStyle w:val="Footer"/>
      <w:jc w:val="center"/>
      <w:rPr>
        <w:sz w:val="18"/>
        <w:szCs w:val="18"/>
      </w:rPr>
    </w:pPr>
    <w:r>
      <w:rPr>
        <w:b/>
        <w:bCs/>
        <w:sz w:val="18"/>
        <w:szCs w:val="18"/>
      </w:rPr>
      <w:t>Provision</w:t>
    </w:r>
    <w:r w:rsidRPr="00897180">
      <w:rPr>
        <w:b/>
        <w:bCs/>
        <w:sz w:val="18"/>
        <w:szCs w:val="18"/>
      </w:rPr>
      <w:t xml:space="preserve"> address: </w:t>
    </w:r>
    <w:r>
      <w:rPr>
        <w:sz w:val="18"/>
        <w:szCs w:val="18"/>
      </w:rPr>
      <w:t xml:space="preserve">Carrolls equestrian, Eaves green lane, Meriden, CV7 7JL   |    </w:t>
    </w:r>
    <w:r w:rsidRPr="00897180">
      <w:rPr>
        <w:sz w:val="18"/>
        <w:szCs w:val="18"/>
      </w:rPr>
      <w:br/>
      <w:t xml:space="preserve">w: </w:t>
    </w:r>
    <w:hyperlink r:id="rId1" w:history="1">
      <w:r w:rsidRPr="00F70FAE">
        <w:rPr>
          <w:rStyle w:val="Hyperlink"/>
          <w:sz w:val="18"/>
          <w:szCs w:val="18"/>
        </w:rPr>
        <w:t>www.attheland.co.uk</w:t>
      </w:r>
    </w:hyperlink>
    <w:r w:rsidRPr="00897180">
      <w:rPr>
        <w:sz w:val="18"/>
        <w:szCs w:val="18"/>
      </w:rPr>
      <w:t xml:space="preserve">    |    e: </w:t>
    </w:r>
    <w:r>
      <w:rPr>
        <w:sz w:val="18"/>
        <w:szCs w:val="18"/>
      </w:rPr>
      <w:t>attheland@outlook.com</w:t>
    </w:r>
    <w:r w:rsidRPr="00897180">
      <w:rPr>
        <w:sz w:val="18"/>
        <w:szCs w:val="18"/>
      </w:rPr>
      <w:t xml:space="preserve">    |    p: </w:t>
    </w:r>
    <w:r>
      <w:rPr>
        <w:sz w:val="18"/>
        <w:szCs w:val="18"/>
      </w:rPr>
      <w:t>07969049854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D497" w14:textId="77777777" w:rsidR="00AD6B37" w:rsidRDefault="00AD6B37" w:rsidP="00867C2B">
      <w:pPr>
        <w:spacing w:after="0" w:line="240" w:lineRule="auto"/>
      </w:pPr>
      <w:r>
        <w:separator/>
      </w:r>
    </w:p>
  </w:footnote>
  <w:footnote w:type="continuationSeparator" w:id="0">
    <w:p w14:paraId="5AD39D9D" w14:textId="77777777" w:rsidR="00AD6B37" w:rsidRDefault="00AD6B37" w:rsidP="00867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A72" w14:textId="1CE4020F" w:rsidR="00867C2B" w:rsidRPr="007E2166" w:rsidRDefault="00867C2B" w:rsidP="00867C2B">
    <w:pPr>
      <w:pStyle w:val="Header"/>
      <w:jc w:val="right"/>
      <w:rPr>
        <w:rFonts w:ascii="Raleway" w:hAnsi="Raleway"/>
        <w:color w:val="3A7C22" w:themeColor="accent6" w:themeShade="BF"/>
        <w:sz w:val="96"/>
        <w:szCs w:val="96"/>
      </w:rPr>
    </w:pPr>
    <w:sdt>
      <w:sdtPr>
        <w:rPr>
          <w:rFonts w:ascii="Raleway" w:hAnsi="Raleway"/>
          <w:color w:val="3A7C22" w:themeColor="accent6" w:themeShade="BF"/>
          <w:sz w:val="96"/>
          <w:szCs w:val="96"/>
        </w:rPr>
        <w:id w:val="1265346158"/>
        <w:docPartObj>
          <w:docPartGallery w:val="Page Numbers (Margins)"/>
          <w:docPartUnique/>
        </w:docPartObj>
      </w:sdtPr>
      <w:sdtContent>
        <w:r w:rsidRPr="00867C2B">
          <w:rPr>
            <w:rFonts w:ascii="Raleway" w:hAnsi="Raleway"/>
            <w:noProof/>
            <w:color w:val="3A7C22" w:themeColor="accent6" w:themeShade="BF"/>
            <w:sz w:val="96"/>
            <w:szCs w:val="96"/>
          </w:rPr>
          <mc:AlternateContent>
            <mc:Choice Requires="wps">
              <w:drawing>
                <wp:anchor distT="0" distB="0" distL="114300" distR="114300" simplePos="0" relativeHeight="251659264" behindDoc="0" locked="0" layoutInCell="0" allowOverlap="1" wp14:anchorId="1A37C0B9" wp14:editId="37E607D0">
                  <wp:simplePos x="0" y="0"/>
                  <wp:positionH relativeFrom="rightMargin">
                    <wp:align>center</wp:align>
                  </wp:positionH>
                  <wp:positionV relativeFrom="margin">
                    <wp:align>bottom</wp:align>
                  </wp:positionV>
                  <wp:extent cx="510540" cy="2183130"/>
                  <wp:effectExtent l="0" t="0" r="3810" b="0"/>
                  <wp:wrapNone/>
                  <wp:docPr id="143013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3573" w14:textId="77777777" w:rsidR="00867C2B" w:rsidRDefault="00867C2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A37C0B9"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7E93573" w14:textId="77777777" w:rsidR="00867C2B" w:rsidRDefault="00867C2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7E2166">
      <w:rPr>
        <w:rFonts w:ascii="Raleway" w:hAnsi="Raleway"/>
        <w:color w:val="3A7C22" w:themeColor="accent6" w:themeShade="BF"/>
        <w:sz w:val="96"/>
        <w:szCs w:val="96"/>
      </w:rPr>
      <w:t>@</w:t>
    </w:r>
  </w:p>
  <w:p w14:paraId="1D9EA520" w14:textId="75388546" w:rsidR="00867C2B" w:rsidRPr="00867C2B" w:rsidRDefault="00867C2B" w:rsidP="00867C2B">
    <w:pPr>
      <w:pStyle w:val="Header"/>
      <w:jc w:val="right"/>
      <w:rPr>
        <w:rFonts w:ascii="Raleway" w:hAnsi="Raleway"/>
        <w:color w:val="3A7C22" w:themeColor="accent6" w:themeShade="BF"/>
      </w:rPr>
    </w:pPr>
    <w:proofErr w:type="spellStart"/>
    <w:r w:rsidRPr="007E2166">
      <w:rPr>
        <w:rFonts w:ascii="Raleway" w:hAnsi="Raleway"/>
        <w:color w:val="3A7C22" w:themeColor="accent6" w:themeShade="BF"/>
      </w:rPr>
      <w:t>theland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EA9"/>
    <w:multiLevelType w:val="hybridMultilevel"/>
    <w:tmpl w:val="8A4891A8"/>
    <w:lvl w:ilvl="0" w:tplc="15825A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35498"/>
    <w:multiLevelType w:val="hybridMultilevel"/>
    <w:tmpl w:val="2DF6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2922C3"/>
    <w:multiLevelType w:val="hybridMultilevel"/>
    <w:tmpl w:val="521E9B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393C17"/>
    <w:multiLevelType w:val="hybridMultilevel"/>
    <w:tmpl w:val="AC20E10E"/>
    <w:lvl w:ilvl="0" w:tplc="15825A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D0240F"/>
    <w:multiLevelType w:val="hybridMultilevel"/>
    <w:tmpl w:val="69A8E666"/>
    <w:lvl w:ilvl="0" w:tplc="15825A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902534">
    <w:abstractNumId w:val="1"/>
  </w:num>
  <w:num w:numId="2" w16cid:durableId="592127822">
    <w:abstractNumId w:val="3"/>
  </w:num>
  <w:num w:numId="3" w16cid:durableId="1418559089">
    <w:abstractNumId w:val="0"/>
  </w:num>
  <w:num w:numId="4" w16cid:durableId="1283925449">
    <w:abstractNumId w:val="4"/>
  </w:num>
  <w:num w:numId="5" w16cid:durableId="104795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7C"/>
    <w:rsid w:val="00032D3F"/>
    <w:rsid w:val="00033F66"/>
    <w:rsid w:val="000B6796"/>
    <w:rsid w:val="001E08B6"/>
    <w:rsid w:val="00221CD8"/>
    <w:rsid w:val="002E3E8A"/>
    <w:rsid w:val="005167B9"/>
    <w:rsid w:val="006C4128"/>
    <w:rsid w:val="006D2B34"/>
    <w:rsid w:val="00757708"/>
    <w:rsid w:val="00867C2B"/>
    <w:rsid w:val="008D7BF8"/>
    <w:rsid w:val="00AD6B37"/>
    <w:rsid w:val="00CE6D01"/>
    <w:rsid w:val="00D5587C"/>
    <w:rsid w:val="00D81BAE"/>
    <w:rsid w:val="00E4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32EF6"/>
  <w15:chartTrackingRefBased/>
  <w15:docId w15:val="{3837A2F7-6C98-49DE-8CE4-6F17C391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7C"/>
    <w:rPr>
      <w:rFonts w:eastAsiaTheme="majorEastAsia" w:cstheme="majorBidi"/>
      <w:color w:val="272727" w:themeColor="text1" w:themeTint="D8"/>
    </w:rPr>
  </w:style>
  <w:style w:type="paragraph" w:styleId="Title">
    <w:name w:val="Title"/>
    <w:basedOn w:val="Normal"/>
    <w:next w:val="Normal"/>
    <w:link w:val="TitleChar"/>
    <w:uiPriority w:val="10"/>
    <w:qFormat/>
    <w:rsid w:val="00D55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7C"/>
    <w:pPr>
      <w:spacing w:before="160"/>
      <w:jc w:val="center"/>
    </w:pPr>
    <w:rPr>
      <w:i/>
      <w:iCs/>
      <w:color w:val="404040" w:themeColor="text1" w:themeTint="BF"/>
    </w:rPr>
  </w:style>
  <w:style w:type="character" w:customStyle="1" w:styleId="QuoteChar">
    <w:name w:val="Quote Char"/>
    <w:basedOn w:val="DefaultParagraphFont"/>
    <w:link w:val="Quote"/>
    <w:uiPriority w:val="29"/>
    <w:rsid w:val="00D5587C"/>
    <w:rPr>
      <w:i/>
      <w:iCs/>
      <w:color w:val="404040" w:themeColor="text1" w:themeTint="BF"/>
    </w:rPr>
  </w:style>
  <w:style w:type="paragraph" w:styleId="ListParagraph">
    <w:name w:val="List Paragraph"/>
    <w:basedOn w:val="Normal"/>
    <w:uiPriority w:val="34"/>
    <w:qFormat/>
    <w:rsid w:val="00D5587C"/>
    <w:pPr>
      <w:ind w:left="720"/>
      <w:contextualSpacing/>
    </w:pPr>
  </w:style>
  <w:style w:type="character" w:styleId="IntenseEmphasis">
    <w:name w:val="Intense Emphasis"/>
    <w:basedOn w:val="DefaultParagraphFont"/>
    <w:uiPriority w:val="21"/>
    <w:qFormat/>
    <w:rsid w:val="00D5587C"/>
    <w:rPr>
      <w:i/>
      <w:iCs/>
      <w:color w:val="0F4761" w:themeColor="accent1" w:themeShade="BF"/>
    </w:rPr>
  </w:style>
  <w:style w:type="paragraph" w:styleId="IntenseQuote">
    <w:name w:val="Intense Quote"/>
    <w:basedOn w:val="Normal"/>
    <w:next w:val="Normal"/>
    <w:link w:val="IntenseQuoteChar"/>
    <w:uiPriority w:val="30"/>
    <w:qFormat/>
    <w:rsid w:val="00D55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87C"/>
    <w:rPr>
      <w:i/>
      <w:iCs/>
      <w:color w:val="0F4761" w:themeColor="accent1" w:themeShade="BF"/>
    </w:rPr>
  </w:style>
  <w:style w:type="character" w:styleId="IntenseReference">
    <w:name w:val="Intense Reference"/>
    <w:basedOn w:val="DefaultParagraphFont"/>
    <w:uiPriority w:val="32"/>
    <w:qFormat/>
    <w:rsid w:val="00D5587C"/>
    <w:rPr>
      <w:b/>
      <w:bCs/>
      <w:smallCaps/>
      <w:color w:val="0F4761" w:themeColor="accent1" w:themeShade="BF"/>
      <w:spacing w:val="5"/>
    </w:rPr>
  </w:style>
  <w:style w:type="paragraph" w:styleId="Header">
    <w:name w:val="header"/>
    <w:basedOn w:val="Normal"/>
    <w:link w:val="HeaderChar"/>
    <w:uiPriority w:val="99"/>
    <w:unhideWhenUsed/>
    <w:rsid w:val="00867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2B"/>
  </w:style>
  <w:style w:type="paragraph" w:styleId="Footer">
    <w:name w:val="footer"/>
    <w:basedOn w:val="Normal"/>
    <w:link w:val="FooterChar"/>
    <w:uiPriority w:val="99"/>
    <w:unhideWhenUsed/>
    <w:rsid w:val="00867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2B"/>
  </w:style>
  <w:style w:type="character" w:styleId="Hyperlink">
    <w:name w:val="Hyperlink"/>
    <w:basedOn w:val="DefaultParagraphFont"/>
    <w:uiPriority w:val="99"/>
    <w:unhideWhenUsed/>
    <w:rsid w:val="00867C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carroll</dc:creator>
  <cp:keywords/>
  <dc:description/>
  <cp:lastModifiedBy>laura carroll</cp:lastModifiedBy>
  <cp:revision>5</cp:revision>
  <dcterms:created xsi:type="dcterms:W3CDTF">2026-05-01T12:01:00Z</dcterms:created>
  <dcterms:modified xsi:type="dcterms:W3CDTF">2026-05-01T14:21:00Z</dcterms:modified>
</cp:coreProperties>
</file>