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999DB" w14:textId="5883461E" w:rsidR="006D2B34" w:rsidRPr="00376E89" w:rsidRDefault="00376E89" w:rsidP="00376E89">
      <w:pPr>
        <w:pStyle w:val="NormalWeb"/>
        <w:jc w:val="center"/>
        <w:rPr>
          <w:rFonts w:ascii="ArialNarrow" w:eastAsia="Times New Roman" w:hAnsi="ArialNarrow"/>
          <w:b/>
          <w:bCs/>
          <w:kern w:val="0"/>
          <w:sz w:val="28"/>
          <w:szCs w:val="28"/>
          <w:lang w:eastAsia="en-US"/>
          <w14:ligatures w14:val="none"/>
        </w:rPr>
      </w:pPr>
      <w:r w:rsidRPr="00376E89">
        <w:rPr>
          <w:rFonts w:ascii="ArialNarrow" w:eastAsia="Times New Roman" w:hAnsi="ArialNarrow"/>
          <w:b/>
          <w:bCs/>
          <w:kern w:val="0"/>
          <w:sz w:val="28"/>
          <w:szCs w:val="28"/>
          <w:lang w:eastAsia="en-US"/>
          <w14:ligatures w14:val="none"/>
        </w:rPr>
        <w:t>Mobile Phone Use Policy</w:t>
      </w:r>
    </w:p>
    <w:p w14:paraId="19AF53BE" w14:textId="77777777" w:rsidR="00376E89" w:rsidRDefault="00376E89" w:rsidP="00376E89">
      <w:r>
        <w:t>For pupils attending alternative provision and home education arrangements</w:t>
      </w:r>
    </w:p>
    <w:p w14:paraId="2A965B4D" w14:textId="77777777" w:rsidR="00376E89" w:rsidRDefault="00376E89" w:rsidP="00376E89">
      <w:r>
        <w:t>1. Purpose</w:t>
      </w:r>
    </w:p>
    <w:p w14:paraId="48C3EB29" w14:textId="77777777" w:rsidR="00376E89" w:rsidRDefault="00376E89">
      <w:r>
        <w:t>This policy sets out our expectations for the use of mobile phones and similar smart devices by children during alternative provision hours and on home education days. It is informed by Department for Education guidance that schools should be mobile phone-free environments by default and that mobile phone use should be prohibited throughout the school day, including during lessons, movement between activities, breaktimes and lunchtimes.</w:t>
      </w:r>
    </w:p>
    <w:p w14:paraId="320799A7" w14:textId="77777777" w:rsidR="00376E89" w:rsidRDefault="00376E89" w:rsidP="00376E89">
      <w:r>
        <w:t>2. Scope</w:t>
      </w:r>
    </w:p>
    <w:p w14:paraId="47F99EA4" w14:textId="77777777" w:rsidR="00376E89" w:rsidRDefault="00376E89">
      <w:r>
        <w:t>This policy applies to all children who attend our alternative provision, whether full-time or part-time, and to children who are educated at home on agreed home education days. References to mobile phones include smartphones and other devices with similar functions, including devices able to send or receive messages, access the internet, take photographs, record video or audio, or receive notifications.</w:t>
      </w:r>
    </w:p>
    <w:p w14:paraId="3202AE2B" w14:textId="77777777" w:rsidR="00376E89" w:rsidRDefault="00376E89" w:rsidP="00376E89">
      <w:r>
        <w:t>3. Key Principles</w:t>
      </w:r>
    </w:p>
    <w:p w14:paraId="44917515" w14:textId="77777777" w:rsidR="00376E89" w:rsidRDefault="00376E89" w:rsidP="00376E89">
      <w:r>
        <w:t>Children should be able to learn, engage and take part in provision without distraction from mobile phones.</w:t>
      </w:r>
    </w:p>
    <w:p w14:paraId="1B456FE9" w14:textId="77777777" w:rsidR="00376E89" w:rsidRDefault="00376E89" w:rsidP="00376E89">
      <w:r>
        <w:t>Mobile phones must not be used in a way that disrupts learning, affects safety, breaches privacy, or creates safeguarding concerns.</w:t>
      </w:r>
    </w:p>
    <w:p w14:paraId="51E309D9" w14:textId="77777777" w:rsidR="00376E89" w:rsidRDefault="00376E89" w:rsidP="00376E89">
      <w:r>
        <w:t>Parents and carers remain responsible for decisions about mobile phone access during home education days.</w:t>
      </w:r>
    </w:p>
    <w:p w14:paraId="0DFD9942" w14:textId="77777777" w:rsidR="00376E89" w:rsidRDefault="00376E89" w:rsidP="00376E89">
      <w:r>
        <w:t>Our expectations will be communicated clearly to children and parents or carers so that rules are applied consistently.</w:t>
      </w:r>
    </w:p>
    <w:p w14:paraId="757ECDCA" w14:textId="77777777" w:rsidR="00376E89" w:rsidRDefault="00376E89" w:rsidP="00376E89">
      <w:r>
        <w:t>4. Rules for Alternative Provision Days</w:t>
      </w:r>
    </w:p>
    <w:p w14:paraId="6BF4D700" w14:textId="77777777" w:rsidR="00376E89" w:rsidRDefault="00376E89">
      <w:r>
        <w:t>Mobile phones are not permitted during alternative provision hours. Children must not bring, carry, use, check, access, or keep a mobile phone with them during alternative provision sessions, including lesson time, breaks, lunch, transitions between activities, off-site activities arranged as part of provision, and any supervised alternative provision time.</w:t>
      </w:r>
    </w:p>
    <w:p w14:paraId="281F44EF" w14:textId="77777777" w:rsidR="00376E89" w:rsidRDefault="00376E89">
      <w:r>
        <w:t xml:space="preserve">On alternative provision days, we expect children to hand their mobile phone to their parent or carer before attending provision. Parents and carers should ensure that the </w:t>
      </w:r>
      <w:r>
        <w:lastRenderedPageBreak/>
        <w:t>mobile phone is not brought to alternative provision. This supports a calm, safe and focused environment for all children.</w:t>
      </w:r>
    </w:p>
    <w:p w14:paraId="567FDA4D" w14:textId="77777777" w:rsidR="00376E89" w:rsidRDefault="00376E89">
      <w:r>
        <w:t>If a child brings a mobile phone to alternative provision, or if we become aware that a child has a mobile phone during alternative provision hours, staff will respond in line with this policy and our behaviour and safeguarding expectations. We will speak with the parent or carer to ensure the mobile phone is not brought to alternative provision days in future.</w:t>
      </w:r>
    </w:p>
    <w:p w14:paraId="4D6F591E" w14:textId="77777777" w:rsidR="00376E89" w:rsidRDefault="00376E89" w:rsidP="00376E89">
      <w:r>
        <w:t>5. Rules for Home Education Days</w:t>
      </w:r>
    </w:p>
    <w:p w14:paraId="726699C7" w14:textId="77777777" w:rsidR="00376E89" w:rsidRDefault="00376E89">
      <w:r>
        <w:t>On home education days, mobile phone use is permitted only at the discretion of the parent or carer. Parents and carers are responsible for deciding whether their child may access a mobile phone during home education time and for setting appropriate boundaries for its use.</w:t>
      </w:r>
    </w:p>
    <w:p w14:paraId="7C0C611C" w14:textId="77777777" w:rsidR="00376E89" w:rsidRDefault="00376E89">
      <w:r>
        <w:t>We may not always be able to supervise or monitor a child’s mobile phone use during home education days. Parents and carers should therefore consider online safety, age-appropriate access, screen time, privacy, communication with others, and any safeguarding concerns when allowing mobile phone use at home.</w:t>
      </w:r>
    </w:p>
    <w:p w14:paraId="6C6E9675" w14:textId="77777777" w:rsidR="00376E89" w:rsidRDefault="00376E89" w:rsidP="00376E89">
      <w:r>
        <w:t>6. Exceptions</w:t>
      </w:r>
    </w:p>
    <w:p w14:paraId="600A92E6" w14:textId="77777777" w:rsidR="00376E89" w:rsidRDefault="00376E89">
      <w:r>
        <w:t>Any exception to this policy must be agreed in advance with the provision lead and parent or carer. Exceptions may include specific medical, safeguarding, special educational need, or disability-related reasons. Where an exception is agreed, clear arrangements will be recorded, including when the device may be used, who will supervise its use, and how risks will be managed.</w:t>
      </w:r>
    </w:p>
    <w:p w14:paraId="55A6252B" w14:textId="77777777" w:rsidR="00376E89" w:rsidRDefault="00376E89" w:rsidP="00376E89">
      <w:r>
        <w:t>7. Breaches of the Policy</w:t>
      </w:r>
    </w:p>
    <w:p w14:paraId="63BFB61D" w14:textId="77777777" w:rsidR="00376E89" w:rsidRDefault="00376E89">
      <w:r>
        <w:t>If a child does not follow this policy, staff will deal with the matter calmly and proportionately. This may include reminding the child of the rule, asking the child to put the phone away if it is seen, contacting the parent or carer, and agreeing steps to prevent the phone being brought to future alternative provision days. Repeated breaches may be addressed through our behaviour procedures and may require a meeting with the parent or carer.</w:t>
      </w:r>
    </w:p>
    <w:p w14:paraId="4955D9FB" w14:textId="77777777" w:rsidR="00376E89" w:rsidRDefault="00376E89" w:rsidP="00376E89">
      <w:r>
        <w:t>8. Parent and Carer Responsibilities</w:t>
      </w:r>
    </w:p>
    <w:p w14:paraId="18B38D17" w14:textId="77777777" w:rsidR="00376E89" w:rsidRDefault="00376E89" w:rsidP="00376E89">
      <w:r>
        <w:t>Ensure that mobile phones are not brought to alternative provision days.</w:t>
      </w:r>
    </w:p>
    <w:p w14:paraId="3B385FE1" w14:textId="77777777" w:rsidR="00376E89" w:rsidRDefault="00376E89" w:rsidP="00376E89">
      <w:r>
        <w:t>Make sure children understand that mobile phones are not permitted during alternative provision hours.</w:t>
      </w:r>
    </w:p>
    <w:p w14:paraId="7CC3213D" w14:textId="77777777" w:rsidR="00376E89" w:rsidRDefault="00376E89" w:rsidP="00376E89">
      <w:r>
        <w:lastRenderedPageBreak/>
        <w:t>Agree and supervise appropriate mobile phone use on home education days, where parents or carers choose to allow it.</w:t>
      </w:r>
    </w:p>
    <w:p w14:paraId="64DF0D94" w14:textId="77777777" w:rsidR="00376E89" w:rsidRDefault="00376E89" w:rsidP="00376E89">
      <w:r>
        <w:t>Work with us if concerns arise about mobile phone use, online safety, behaviour, or safeguarding.</w:t>
      </w:r>
    </w:p>
    <w:p w14:paraId="367F5D90" w14:textId="77777777" w:rsidR="00376E89" w:rsidRDefault="00376E89" w:rsidP="00376E89">
      <w:r>
        <w:t>9. Review</w:t>
      </w:r>
    </w:p>
    <w:p w14:paraId="23F5BE27" w14:textId="77777777" w:rsidR="00376E89" w:rsidRDefault="00376E89">
      <w:r>
        <w:t>This policy will be reviewed regularly and updated where necessary to reflect current Department for Education guidance, safeguarding expectations, behaviour procedures, and the needs of the children attending our provision.</w:t>
      </w:r>
    </w:p>
    <w:p w14:paraId="5A25155C" w14:textId="77777777" w:rsidR="009C74E8" w:rsidRDefault="009C74E8"/>
    <w:p w14:paraId="3E88627D" w14:textId="679F2EEF" w:rsidR="009C74E8" w:rsidRDefault="009C74E8">
      <w:r>
        <w:t>August 2026</w:t>
      </w:r>
    </w:p>
    <w:p w14:paraId="430A488B" w14:textId="77777777" w:rsidR="006D2B34" w:rsidRDefault="006D2B34"/>
    <w:sectPr w:rsidR="006D2B34" w:rsidSect="00376E89">
      <w:headerReference w:type="default" r:id="rId7"/>
      <w:footerReference w:type="default" r:id="rId8"/>
      <w:pgSz w:w="11906" w:h="16838"/>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B84DB" w14:textId="77777777" w:rsidR="003426CA" w:rsidRDefault="003426CA" w:rsidP="00376E89">
      <w:pPr>
        <w:spacing w:after="0" w:line="240" w:lineRule="auto"/>
      </w:pPr>
      <w:r>
        <w:separator/>
      </w:r>
    </w:p>
  </w:endnote>
  <w:endnote w:type="continuationSeparator" w:id="0">
    <w:p w14:paraId="79362C69" w14:textId="77777777" w:rsidR="003426CA" w:rsidRDefault="003426CA" w:rsidP="00376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Narrow">
    <w:altName w:val="Arial"/>
    <w:charset w:val="00"/>
    <w:family w:val="swiss"/>
    <w:pitch w:val="variable"/>
    <w:sig w:usb0="00000287" w:usb1="00000800" w:usb2="00000000" w:usb3="00000000" w:csb0="0000009F" w:csb1="00000000"/>
  </w:font>
  <w:font w:name="Raleway">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98B2E" w14:textId="77777777" w:rsidR="00376E89" w:rsidRPr="00C374C9" w:rsidRDefault="00376E89" w:rsidP="00376E89">
    <w:pPr>
      <w:pStyle w:val="Footer"/>
      <w:jc w:val="center"/>
      <w:rPr>
        <w:sz w:val="18"/>
        <w:szCs w:val="18"/>
      </w:rPr>
    </w:pPr>
    <w:r>
      <w:rPr>
        <w:b/>
        <w:bCs/>
        <w:sz w:val="18"/>
        <w:szCs w:val="18"/>
      </w:rPr>
      <w:t>Provision</w:t>
    </w:r>
    <w:r w:rsidRPr="00897180">
      <w:rPr>
        <w:b/>
        <w:bCs/>
        <w:sz w:val="18"/>
        <w:szCs w:val="18"/>
      </w:rPr>
      <w:t xml:space="preserve"> address: </w:t>
    </w:r>
    <w:r>
      <w:rPr>
        <w:sz w:val="18"/>
        <w:szCs w:val="18"/>
      </w:rPr>
      <w:t xml:space="preserve">Carrolls equestrian, Eaves green lane, Meriden, CV7 7JL   |    </w:t>
    </w:r>
    <w:r w:rsidRPr="00897180">
      <w:rPr>
        <w:sz w:val="18"/>
        <w:szCs w:val="18"/>
      </w:rPr>
      <w:br/>
      <w:t xml:space="preserve">w: </w:t>
    </w:r>
    <w:hyperlink r:id="rId1" w:history="1">
      <w:r w:rsidRPr="0076122B">
        <w:rPr>
          <w:rStyle w:val="Hyperlink"/>
          <w:sz w:val="18"/>
          <w:szCs w:val="18"/>
        </w:rPr>
        <w:t>www.attheland.co.uk</w:t>
      </w:r>
    </w:hyperlink>
    <w:r w:rsidRPr="00897180">
      <w:rPr>
        <w:sz w:val="18"/>
        <w:szCs w:val="18"/>
      </w:rPr>
      <w:t xml:space="preserve">    |    e: </w:t>
    </w:r>
    <w:r>
      <w:rPr>
        <w:sz w:val="18"/>
        <w:szCs w:val="18"/>
      </w:rPr>
      <w:t>attheland@outlook.com</w:t>
    </w:r>
    <w:r w:rsidRPr="00897180">
      <w:rPr>
        <w:sz w:val="18"/>
        <w:szCs w:val="18"/>
      </w:rPr>
      <w:t xml:space="preserve">    |    p: </w:t>
    </w:r>
    <w:r>
      <w:rPr>
        <w:sz w:val="18"/>
        <w:szCs w:val="18"/>
      </w:rPr>
      <w:t>07969049854</w:t>
    </w:r>
  </w:p>
  <w:p w14:paraId="779D5094" w14:textId="77777777" w:rsidR="00376E89" w:rsidRDefault="00376E89" w:rsidP="00376E89">
    <w:pPr>
      <w:pStyle w:val="Footer"/>
    </w:pPr>
  </w:p>
  <w:p w14:paraId="0547ED53" w14:textId="77777777" w:rsidR="00376E89" w:rsidRDefault="00376E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69FFA" w14:textId="77777777" w:rsidR="003426CA" w:rsidRDefault="003426CA" w:rsidP="00376E89">
      <w:pPr>
        <w:spacing w:after="0" w:line="240" w:lineRule="auto"/>
      </w:pPr>
      <w:r>
        <w:separator/>
      </w:r>
    </w:p>
  </w:footnote>
  <w:footnote w:type="continuationSeparator" w:id="0">
    <w:p w14:paraId="7D54E29F" w14:textId="77777777" w:rsidR="003426CA" w:rsidRDefault="003426CA" w:rsidP="00376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74FB9" w14:textId="77777777" w:rsidR="00376E89" w:rsidRPr="007E2166" w:rsidRDefault="00376E89" w:rsidP="00376E89">
    <w:pPr>
      <w:pStyle w:val="Header"/>
      <w:jc w:val="right"/>
      <w:rPr>
        <w:rFonts w:ascii="Raleway" w:hAnsi="Raleway"/>
        <w:color w:val="3A7C22" w:themeColor="accent6" w:themeShade="BF"/>
        <w:sz w:val="96"/>
        <w:szCs w:val="96"/>
      </w:rPr>
    </w:pPr>
    <w:sdt>
      <w:sdtPr>
        <w:rPr>
          <w:rFonts w:ascii="Raleway" w:hAnsi="Raleway"/>
          <w:color w:val="3A7C22" w:themeColor="accent6" w:themeShade="BF"/>
          <w:sz w:val="96"/>
          <w:szCs w:val="96"/>
        </w:rPr>
        <w:id w:val="-532505158"/>
        <w:docPartObj>
          <w:docPartGallery w:val="Page Numbers (Margins)"/>
          <w:docPartUnique/>
        </w:docPartObj>
      </w:sdtPr>
      <w:sdtContent>
        <w:r w:rsidRPr="002F3605">
          <w:rPr>
            <w:rFonts w:ascii="Raleway" w:hAnsi="Raleway"/>
            <w:noProof/>
            <w:color w:val="3A7C22" w:themeColor="accent6" w:themeShade="BF"/>
            <w:sz w:val="96"/>
            <w:szCs w:val="96"/>
          </w:rPr>
          <mc:AlternateContent>
            <mc:Choice Requires="wps">
              <w:drawing>
                <wp:anchor distT="0" distB="0" distL="114300" distR="114300" simplePos="0" relativeHeight="251659264" behindDoc="0" locked="0" layoutInCell="0" allowOverlap="1" wp14:anchorId="398B6213" wp14:editId="333E41E1">
                  <wp:simplePos x="0" y="0"/>
                  <wp:positionH relativeFrom="rightMargin">
                    <wp:align>center</wp:align>
                  </wp:positionH>
                  <wp:positionV relativeFrom="margin">
                    <wp:align>bottom</wp:align>
                  </wp:positionV>
                  <wp:extent cx="510540" cy="2183130"/>
                  <wp:effectExtent l="0" t="0" r="3810" b="0"/>
                  <wp:wrapNone/>
                  <wp:docPr id="124916095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E057B7" w14:textId="77777777" w:rsidR="00376E89" w:rsidRDefault="00376E89" w:rsidP="00376E89">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sz w:val="22"/>
                                  <w:szCs w:val="22"/>
                                </w:rPr>
                                <w:fldChar w:fldCharType="begin"/>
                              </w:r>
                              <w:r>
                                <w:instrText>PAGE    \* MERGEFORMAT</w:instrText>
                              </w:r>
                              <w:r>
                                <w:rPr>
                                  <w:rFonts w:eastAsiaTheme="minorEastAsia" w:cs="Times New Roman"/>
                                  <w:sz w:val="22"/>
                                  <w:szCs w:val="22"/>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398B6213" id="Rectangle 1" o:spid="_x0000_s1026" style="position:absolute;left:0;text-align:left;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4EE057B7" w14:textId="77777777" w:rsidR="00376E89" w:rsidRDefault="00376E89" w:rsidP="00376E89">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sz w:val="22"/>
                            <w:szCs w:val="22"/>
                          </w:rPr>
                          <w:fldChar w:fldCharType="begin"/>
                        </w:r>
                        <w:r>
                          <w:instrText>PAGE    \* MERGEFORMAT</w:instrText>
                        </w:r>
                        <w:r>
                          <w:rPr>
                            <w:rFonts w:eastAsiaTheme="minorEastAsia" w:cs="Times New Roman"/>
                            <w:sz w:val="22"/>
                            <w:szCs w:val="22"/>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Pr="007E2166">
      <w:rPr>
        <w:rFonts w:ascii="Raleway" w:hAnsi="Raleway"/>
        <w:color w:val="3A7C22" w:themeColor="accent6" w:themeShade="BF"/>
        <w:sz w:val="96"/>
        <w:szCs w:val="96"/>
      </w:rPr>
      <w:t>@</w:t>
    </w:r>
  </w:p>
  <w:p w14:paraId="18F7C5B4" w14:textId="2242A6AB" w:rsidR="00376E89" w:rsidRPr="00376E89" w:rsidRDefault="00376E89" w:rsidP="00376E89">
    <w:pPr>
      <w:pStyle w:val="Header"/>
      <w:jc w:val="right"/>
      <w:rPr>
        <w:rFonts w:ascii="Raleway" w:hAnsi="Raleway"/>
        <w:color w:val="3A7C22" w:themeColor="accent6" w:themeShade="BF"/>
      </w:rPr>
    </w:pPr>
    <w:r w:rsidRPr="007E2166">
      <w:rPr>
        <w:rFonts w:ascii="Raleway" w:hAnsi="Raleway"/>
        <w:color w:val="3A7C22" w:themeColor="accent6" w:themeShade="BF"/>
      </w:rPr>
      <w:t>theland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107403"/>
    <w:multiLevelType w:val="multilevel"/>
    <w:tmpl w:val="F14EE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9F03A15"/>
    <w:multiLevelType w:val="multilevel"/>
    <w:tmpl w:val="66089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5120989">
    <w:abstractNumId w:val="1"/>
  </w:num>
  <w:num w:numId="2" w16cid:durableId="552891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DB4"/>
    <w:rsid w:val="00085DB4"/>
    <w:rsid w:val="000B6796"/>
    <w:rsid w:val="003426CA"/>
    <w:rsid w:val="00376E89"/>
    <w:rsid w:val="006D2B34"/>
    <w:rsid w:val="009C74E8"/>
    <w:rsid w:val="00F959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C0A82"/>
  <w15:chartTrackingRefBased/>
  <w15:docId w15:val="{9B7C869B-872E-4812-9425-F92CE85EB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5D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5D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5D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5D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5D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5D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5D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5D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5D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5D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5D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5D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5D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5D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5D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5D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5D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5DB4"/>
    <w:rPr>
      <w:rFonts w:eastAsiaTheme="majorEastAsia" w:cstheme="majorBidi"/>
      <w:color w:val="272727" w:themeColor="text1" w:themeTint="D8"/>
    </w:rPr>
  </w:style>
  <w:style w:type="paragraph" w:styleId="Title">
    <w:name w:val="Title"/>
    <w:basedOn w:val="Normal"/>
    <w:next w:val="Normal"/>
    <w:link w:val="TitleChar"/>
    <w:uiPriority w:val="10"/>
    <w:qFormat/>
    <w:rsid w:val="00085D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5D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5D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5D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5DB4"/>
    <w:pPr>
      <w:spacing w:before="160"/>
      <w:jc w:val="center"/>
    </w:pPr>
    <w:rPr>
      <w:i/>
      <w:iCs/>
      <w:color w:val="404040" w:themeColor="text1" w:themeTint="BF"/>
    </w:rPr>
  </w:style>
  <w:style w:type="character" w:customStyle="1" w:styleId="QuoteChar">
    <w:name w:val="Quote Char"/>
    <w:basedOn w:val="DefaultParagraphFont"/>
    <w:link w:val="Quote"/>
    <w:uiPriority w:val="29"/>
    <w:rsid w:val="00085DB4"/>
    <w:rPr>
      <w:i/>
      <w:iCs/>
      <w:color w:val="404040" w:themeColor="text1" w:themeTint="BF"/>
    </w:rPr>
  </w:style>
  <w:style w:type="paragraph" w:styleId="ListParagraph">
    <w:name w:val="List Paragraph"/>
    <w:basedOn w:val="Normal"/>
    <w:uiPriority w:val="34"/>
    <w:qFormat/>
    <w:rsid w:val="00085DB4"/>
    <w:pPr>
      <w:ind w:left="720"/>
      <w:contextualSpacing/>
    </w:pPr>
  </w:style>
  <w:style w:type="character" w:styleId="IntenseEmphasis">
    <w:name w:val="Intense Emphasis"/>
    <w:basedOn w:val="DefaultParagraphFont"/>
    <w:uiPriority w:val="21"/>
    <w:qFormat/>
    <w:rsid w:val="00085DB4"/>
    <w:rPr>
      <w:i/>
      <w:iCs/>
      <w:color w:val="0F4761" w:themeColor="accent1" w:themeShade="BF"/>
    </w:rPr>
  </w:style>
  <w:style w:type="paragraph" w:styleId="IntenseQuote">
    <w:name w:val="Intense Quote"/>
    <w:basedOn w:val="Normal"/>
    <w:next w:val="Normal"/>
    <w:link w:val="IntenseQuoteChar"/>
    <w:uiPriority w:val="30"/>
    <w:qFormat/>
    <w:rsid w:val="00085D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5DB4"/>
    <w:rPr>
      <w:i/>
      <w:iCs/>
      <w:color w:val="0F4761" w:themeColor="accent1" w:themeShade="BF"/>
    </w:rPr>
  </w:style>
  <w:style w:type="character" w:styleId="IntenseReference">
    <w:name w:val="Intense Reference"/>
    <w:basedOn w:val="DefaultParagraphFont"/>
    <w:uiPriority w:val="32"/>
    <w:qFormat/>
    <w:rsid w:val="00085DB4"/>
    <w:rPr>
      <w:b/>
      <w:bCs/>
      <w:smallCaps/>
      <w:color w:val="0F4761" w:themeColor="accent1" w:themeShade="BF"/>
      <w:spacing w:val="5"/>
    </w:rPr>
  </w:style>
  <w:style w:type="character" w:styleId="BookTitle">
    <w:name w:val="Book Title"/>
    <w:basedOn w:val="DefaultParagraphFont"/>
    <w:uiPriority w:val="33"/>
    <w:qFormat/>
    <w:rsid w:val="00085DB4"/>
    <w:rPr>
      <w:b/>
      <w:bCs/>
      <w:i/>
      <w:iCs/>
      <w:spacing w:val="5"/>
    </w:rPr>
  </w:style>
  <w:style w:type="paragraph" w:styleId="Caption">
    <w:name w:val="caption"/>
    <w:basedOn w:val="Normal"/>
    <w:next w:val="Normal"/>
    <w:uiPriority w:val="35"/>
    <w:semiHidden/>
    <w:unhideWhenUsed/>
    <w:qFormat/>
    <w:rsid w:val="00085DB4"/>
    <w:pPr>
      <w:spacing w:after="200" w:line="240" w:lineRule="auto"/>
    </w:pPr>
    <w:rPr>
      <w:i/>
      <w:iCs/>
      <w:color w:val="0E2841" w:themeColor="text2"/>
      <w:sz w:val="18"/>
      <w:szCs w:val="18"/>
    </w:rPr>
  </w:style>
  <w:style w:type="character" w:styleId="Emphasis">
    <w:name w:val="Emphasis"/>
    <w:basedOn w:val="DefaultParagraphFont"/>
    <w:uiPriority w:val="20"/>
    <w:qFormat/>
    <w:rsid w:val="00085DB4"/>
    <w:rPr>
      <w:i/>
      <w:iCs/>
    </w:rPr>
  </w:style>
  <w:style w:type="paragraph" w:styleId="NoSpacing">
    <w:name w:val="No Spacing"/>
    <w:uiPriority w:val="1"/>
    <w:qFormat/>
    <w:rsid w:val="00085DB4"/>
    <w:pPr>
      <w:spacing w:after="0" w:line="240" w:lineRule="auto"/>
    </w:pPr>
  </w:style>
  <w:style w:type="character" w:styleId="Strong">
    <w:name w:val="Strong"/>
    <w:basedOn w:val="DefaultParagraphFont"/>
    <w:uiPriority w:val="22"/>
    <w:qFormat/>
    <w:rsid w:val="00085DB4"/>
    <w:rPr>
      <w:b/>
      <w:bCs/>
    </w:rPr>
  </w:style>
  <w:style w:type="character" w:styleId="SubtleEmphasis">
    <w:name w:val="Subtle Emphasis"/>
    <w:basedOn w:val="DefaultParagraphFont"/>
    <w:uiPriority w:val="19"/>
    <w:qFormat/>
    <w:rsid w:val="00085DB4"/>
    <w:rPr>
      <w:i/>
      <w:iCs/>
      <w:color w:val="404040" w:themeColor="text1" w:themeTint="BF"/>
    </w:rPr>
  </w:style>
  <w:style w:type="character" w:styleId="SubtleReference">
    <w:name w:val="Subtle Reference"/>
    <w:basedOn w:val="DefaultParagraphFont"/>
    <w:uiPriority w:val="31"/>
    <w:qFormat/>
    <w:rsid w:val="00085DB4"/>
    <w:rPr>
      <w:smallCaps/>
      <w:color w:val="5A5A5A" w:themeColor="text1" w:themeTint="A5"/>
    </w:rPr>
  </w:style>
  <w:style w:type="paragraph" w:styleId="TOCHeading">
    <w:name w:val="TOC Heading"/>
    <w:basedOn w:val="Heading1"/>
    <w:next w:val="Normal"/>
    <w:uiPriority w:val="39"/>
    <w:semiHidden/>
    <w:unhideWhenUsed/>
    <w:qFormat/>
    <w:rsid w:val="00085DB4"/>
    <w:pPr>
      <w:spacing w:before="240" w:after="0"/>
      <w:outlineLvl w:val="9"/>
    </w:pPr>
    <w:rPr>
      <w:sz w:val="32"/>
      <w:szCs w:val="32"/>
    </w:rPr>
  </w:style>
  <w:style w:type="paragraph" w:styleId="NormalWeb">
    <w:name w:val="Normal (Web)"/>
    <w:basedOn w:val="Normal"/>
    <w:uiPriority w:val="99"/>
    <w:unhideWhenUsed/>
    <w:rsid w:val="00085DB4"/>
    <w:pPr>
      <w:spacing w:before="100" w:beforeAutospacing="1" w:after="100" w:afterAutospacing="1" w:line="240" w:lineRule="auto"/>
    </w:pPr>
    <w:rPr>
      <w:rFonts w:ascii="Times New Roman" w:hAnsi="Times New Roman" w:cs="Times New Roman"/>
      <w:lang w:eastAsia="en-GB"/>
    </w:rPr>
  </w:style>
  <w:style w:type="paragraph" w:styleId="Header">
    <w:name w:val="header"/>
    <w:basedOn w:val="Normal"/>
    <w:link w:val="HeaderChar"/>
    <w:uiPriority w:val="99"/>
    <w:unhideWhenUsed/>
    <w:rsid w:val="00376E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6E89"/>
  </w:style>
  <w:style w:type="paragraph" w:styleId="Footer">
    <w:name w:val="footer"/>
    <w:basedOn w:val="Normal"/>
    <w:link w:val="FooterChar"/>
    <w:uiPriority w:val="99"/>
    <w:unhideWhenUsed/>
    <w:rsid w:val="00376E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6E89"/>
  </w:style>
  <w:style w:type="character" w:styleId="Hyperlink">
    <w:name w:val="Hyperlink"/>
    <w:basedOn w:val="DefaultParagraphFont"/>
    <w:uiPriority w:val="99"/>
    <w:unhideWhenUsed/>
    <w:rsid w:val="00376E8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ttheland.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696</Words>
  <Characters>3972</Characters>
  <Application>Microsoft Office Word</Application>
  <DocSecurity>0</DocSecurity>
  <Lines>33</Lines>
  <Paragraphs>9</Paragraphs>
  <ScaleCrop>false</ScaleCrop>
  <Company/>
  <LinksUpToDate>false</LinksUpToDate>
  <CharactersWithSpaces>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carroll</dc:creator>
  <cp:keywords/>
  <dc:description/>
  <cp:lastModifiedBy>laura carroll</cp:lastModifiedBy>
  <cp:revision>2</cp:revision>
  <dcterms:created xsi:type="dcterms:W3CDTF">2026-08-11T14:10:00Z</dcterms:created>
  <dcterms:modified xsi:type="dcterms:W3CDTF">2026-08-11T14:29:00Z</dcterms:modified>
</cp:coreProperties>
</file>