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12750" w14:textId="012F6779" w:rsidR="005C75B6" w:rsidRDefault="005C75B6" w:rsidP="005C75B6">
      <w:pPr>
        <w:pStyle w:val="NormalWeb"/>
        <w:jc w:val="center"/>
        <w:rPr>
          <w:rFonts w:ascii="ArialNarrow" w:hAnsi="ArialNarrow"/>
          <w:b/>
          <w:bCs/>
          <w:sz w:val="28"/>
          <w:szCs w:val="28"/>
        </w:rPr>
      </w:pPr>
      <w:r>
        <w:rPr>
          <w:rFonts w:ascii="ArialNarrow" w:hAnsi="ArialNarrow"/>
          <w:b/>
          <w:bCs/>
          <w:sz w:val="28"/>
          <w:szCs w:val="28"/>
        </w:rPr>
        <w:t>@theland  |  Whistleblowing Policy</w:t>
      </w:r>
    </w:p>
    <w:p w14:paraId="251B8C17" w14:textId="705070AC" w:rsidR="00F21801" w:rsidRPr="00371088" w:rsidRDefault="00F21801" w:rsidP="00371088">
      <w:r w:rsidRPr="00371088">
        <w:t xml:space="preserve">Introduction </w:t>
      </w:r>
    </w:p>
    <w:p w14:paraId="215BA16C" w14:textId="77777777" w:rsidR="00CF3313" w:rsidRDefault="00CF3313">
      <w:r w:rsidRPr="00371088">
        <w:t>The purpose of this Whistleblowing Policy is to provide a safe, clear and confidential way for staff, volunteers, visitors and children to raise concerns about wrongdoing, malpractice, unsafe practice, safeguarding concerns, or any behaviour that may place individuals or the organisation at risk. @theland is committed to creating an open and transparent culture where concerns can be raised without fear of reprisal, victimisation or discrimination, and where all concerns are taken seriously, managed appropriately and handled sensitively.</w:t>
      </w:r>
    </w:p>
    <w:p w14:paraId="7CC707EB" w14:textId="77777777" w:rsidR="001B3070" w:rsidRDefault="001B3070">
      <w:r w:rsidRPr="00371088">
        <w:t>Examples of reportable concerns</w:t>
      </w:r>
    </w:p>
    <w:p w14:paraId="5D36A4A4" w14:textId="77777777" w:rsidR="00D77EDB" w:rsidRDefault="00D77EDB" w:rsidP="00371088">
      <w:r w:rsidRPr="00371088">
        <w:t>Safeguarding concerns or concerns about the safety, welfare or wellbeing of a child, young person, adult or visitor.</w:t>
      </w:r>
    </w:p>
    <w:p w14:paraId="14570C5C" w14:textId="77777777" w:rsidR="00D77EDB" w:rsidRDefault="00D77EDB" w:rsidP="00371088">
      <w:r w:rsidRPr="00371088">
        <w:t>Unsafe working practices, health and safety risks, or failure to follow policies and procedures.</w:t>
      </w:r>
    </w:p>
    <w:p w14:paraId="6A81E4A9" w14:textId="77777777" w:rsidR="00D77EDB" w:rsidRDefault="00D77EDB" w:rsidP="00371088">
      <w:r w:rsidRPr="00371088">
        <w:t>Neglect, abuse, bullying, harassment, discrimination, victimisation or inappropriate behaviour.</w:t>
      </w:r>
    </w:p>
    <w:p w14:paraId="142E0CED" w14:textId="77777777" w:rsidR="00D77EDB" w:rsidRDefault="00D77EDB" w:rsidP="00371088">
      <w:r w:rsidRPr="00371088">
        <w:t>Fraud, theft, financial irregularities, misuse of resources or deliberate falsification of records.</w:t>
      </w:r>
    </w:p>
    <w:p w14:paraId="45B2984B" w14:textId="77777777" w:rsidR="00D77EDB" w:rsidRDefault="00D77EDB" w:rsidP="00371088">
      <w:r w:rsidRPr="00371088">
        <w:t>A criminal offence, breach of legal duty, or failure to meet regulatory or safeguarding requirements.</w:t>
      </w:r>
    </w:p>
    <w:p w14:paraId="6F8957ED" w14:textId="77777777" w:rsidR="00D77EDB" w:rsidRDefault="00D77EDB" w:rsidP="00371088">
      <w:r w:rsidRPr="00371088">
        <w:t>Attempts to cover up wrongdoing, malpractice, unsafe practice or any of the concerns listed above.</w:t>
      </w:r>
    </w:p>
    <w:p w14:paraId="4C5BBA75" w14:textId="2CDA105E" w:rsidR="00411762" w:rsidRPr="00371088" w:rsidRDefault="00411762" w:rsidP="00371088">
      <w:r w:rsidRPr="00371088">
        <w:t xml:space="preserve">How to raise a concern internally </w:t>
      </w:r>
    </w:p>
    <w:p w14:paraId="760CEB6C" w14:textId="77777777" w:rsidR="00411762" w:rsidRPr="00371088" w:rsidRDefault="00411762" w:rsidP="00371088">
      <w:r w:rsidRPr="00371088">
        <w:t xml:space="preserve">Please remember that you do not need to have firm evidence of malpractice before raising a concern. </w:t>
      </w:r>
    </w:p>
    <w:p w14:paraId="68B09507" w14:textId="77777777" w:rsidR="00411762" w:rsidRPr="00371088" w:rsidRDefault="00411762" w:rsidP="00371088">
      <w:r w:rsidRPr="00371088">
        <w:t xml:space="preserve">However, we do ask that you explain as fully as you can the information or circumstances that gave rise to your concern. </w:t>
      </w:r>
    </w:p>
    <w:p w14:paraId="5952250D" w14:textId="77777777" w:rsidR="00411762" w:rsidRDefault="00411762" w:rsidP="00411762">
      <w:r w:rsidRPr="00371088">
        <w:t>If you have any concerns, please complete a whistleblowing form and hand this to the CEO. If the concern is about the CEO, please approach the DSL, Sinead Fox, or the SME, Marie Holdsworth.</w:t>
      </w:r>
    </w:p>
    <w:p w14:paraId="2E0CCC90" w14:textId="77777777" w:rsidR="006D2B34" w:rsidRDefault="00546DF1" w:rsidP="007401A0">
      <w:r w:rsidRPr="00371088">
        <w:t xml:space="preserve">Whistleblowing forms can be found in the toilets and classrooms. Forms can be completed anonymously, and staff should not feel obliged to provide their name. Any staff involved in receiving, handling or investigating a whistleblowing case must not disclose, identify or otherwise reveal the person making the whistleblowing complaint, </w:t>
      </w:r>
      <w:r w:rsidRPr="00371088">
        <w:lastRenderedPageBreak/>
        <w:t>unless required by l</w:t>
      </w:r>
      <w:r w:rsidRPr="00371088">
        <w:t>a</w:t>
      </w:r>
      <w:r w:rsidRPr="00371088">
        <w:t>w</w:t>
      </w:r>
      <w:r w:rsidRPr="00371088">
        <w:t>.</w:t>
      </w:r>
      <w:r w:rsidR="009F7FFA" w:rsidRPr="00371088">
        <w:t xml:space="preserve"> Any breach of confidentiality may be treated as a disciplinary matter and could result in formal action in line with the organisation’s disciplinary procedures.</w:t>
      </w:r>
    </w:p>
    <w:p w14:paraId="57460CBA" w14:textId="77777777" w:rsidR="006F215C" w:rsidRDefault="006F215C">
      <w:r w:rsidRPr="00371088">
        <w:t>Whistleblowing procedure steps</w:t>
      </w:r>
    </w:p>
    <w:p w14:paraId="1A167A96" w14:textId="77777777" w:rsidR="006F215C" w:rsidRDefault="006F215C" w:rsidP="00371088">
      <w:r w:rsidRPr="00371088">
        <w:t>Identify the concern and record as much information as possible, including what happened, when and where it happened, who was involved, and any immediate risks or safeguarding concerns.</w:t>
      </w:r>
    </w:p>
    <w:p w14:paraId="6B697DF1" w14:textId="77777777" w:rsidR="006F215C" w:rsidRDefault="006F215C" w:rsidP="00371088">
      <w:r w:rsidRPr="00371088">
        <w:t>Complete a whistleblowing form. The form can be completed anonymously and staff are not required to provide their name.</w:t>
      </w:r>
    </w:p>
    <w:p w14:paraId="49118242" w14:textId="77777777" w:rsidR="006F215C" w:rsidRDefault="006F215C" w:rsidP="00371088">
      <w:r w:rsidRPr="00371088">
        <w:t>Submit the form to the CEO. If the concern relates to the CEO, submit the concern to the DSL, Sinead Fox, or the SME, Marie Holdsworth.</w:t>
      </w:r>
    </w:p>
    <w:p w14:paraId="3FBEF39F" w14:textId="77777777" w:rsidR="006F215C" w:rsidRDefault="006F215C" w:rsidP="00371088">
      <w:r w:rsidRPr="00371088">
        <w:t>The person receiving the concern will acknowledge and record it securely, while protecting the identity of the person raising the concern wherever possible.</w:t>
      </w:r>
    </w:p>
    <w:p w14:paraId="1B94E5D8" w14:textId="77777777" w:rsidR="006F215C" w:rsidRDefault="006F215C" w:rsidP="00371088">
      <w:r w:rsidRPr="00371088">
        <w:t>The concern will be reviewed to decide the most appropriate next steps, which may include an initial fact-finding review, safeguarding referral, internal investigation, or referral to an external agency where required.</w:t>
      </w:r>
    </w:p>
    <w:p w14:paraId="3A424318" w14:textId="77777777" w:rsidR="006F215C" w:rsidRDefault="006F215C" w:rsidP="00371088">
      <w:r w:rsidRPr="00371088">
        <w:t>The matter will be handled sensitively, confidentially and without victimisation or retaliation against any person raising a genuine concern.</w:t>
      </w:r>
    </w:p>
    <w:p w14:paraId="1B14CF54" w14:textId="77777777" w:rsidR="006F215C" w:rsidRDefault="006F215C" w:rsidP="00371088">
      <w:r w:rsidRPr="00371088">
        <w:t>Where possible and appropriate, feedback will be provided to the person raising the concern. However, some details may not be shared where this would breach confidentiality, safeguarding requirements, data protection duties or legal obligations.</w:t>
      </w:r>
    </w:p>
    <w:p w14:paraId="08629AAB" w14:textId="77777777" w:rsidR="006F215C" w:rsidRDefault="006F215C" w:rsidP="00371088">
      <w:r w:rsidRPr="00371088">
        <w:t>All records relating to the whistleblowing concern will be stored securely and only accessed by those who need to know in order to manage the concern appropriately.</w:t>
      </w:r>
    </w:p>
    <w:p w14:paraId="47F4E8E2" w14:textId="77777777" w:rsidR="008E31C1" w:rsidRDefault="008E31C1">
      <w:pPr>
        <w:rPr>
          <w:lang w:eastAsia="en-GB"/>
        </w:rPr>
      </w:pPr>
      <w:r>
        <w:t>Roles and responsibilities</w:t>
      </w:r>
    </w:p>
    <w:p w14:paraId="7C5CFA35" w14:textId="77777777" w:rsidR="008E31C1" w:rsidRDefault="008E31C1">
      <w:pPr>
        <w:rPr>
          <w:lang w:eastAsia="en-GB"/>
        </w:rPr>
      </w:pPr>
      <w:r>
        <w:t>The person raising the concern is responsible for raising the concern as soon as possible, providing as much information as they can, and using the whistleblowing form where possible. They may raise the concern anonymously and are not required to provide their name.</w:t>
      </w:r>
    </w:p>
    <w:p w14:paraId="4EA55598" w14:textId="77777777" w:rsidR="008E31C1" w:rsidRDefault="008E31C1">
      <w:pPr>
        <w:rPr>
          <w:lang w:eastAsia="en-GB"/>
        </w:rPr>
      </w:pPr>
      <w:r>
        <w:t>The CEO is responsible for receiving whistleblowing concerns unless the concern relates to the CEO, recording the concern securely, ensuring it is reviewed promptly, and deciding the appropriate next steps.</w:t>
      </w:r>
    </w:p>
    <w:p w14:paraId="08C5F4C3" w14:textId="77777777" w:rsidR="008E31C1" w:rsidRDefault="008E31C1">
      <w:pPr>
        <w:rPr>
          <w:lang w:eastAsia="en-GB"/>
        </w:rPr>
      </w:pPr>
      <w:r>
        <w:t>The DSL, Sinead Fox, is responsible for receiving concerns relating to safeguarding or concerns about the CEO, ensuring safeguarding matters are acted on immediately, and making referrals to external safeguarding agencies where required.</w:t>
      </w:r>
    </w:p>
    <w:p w14:paraId="3FC9DFCE" w14:textId="77777777" w:rsidR="008E31C1" w:rsidRDefault="008E31C1">
      <w:pPr>
        <w:rPr>
          <w:lang w:eastAsia="en-GB"/>
        </w:rPr>
      </w:pPr>
      <w:r>
        <w:lastRenderedPageBreak/>
        <w:t>The SME, Marie Holdsworth, is responsible for receiving concerns about the CEO where appropriate, supporting the review of concerns, and ensuring confidentiality is maintained throughout the process.</w:t>
      </w:r>
    </w:p>
    <w:p w14:paraId="35963D4B" w14:textId="77777777" w:rsidR="008E31C1" w:rsidRDefault="008E31C1">
      <w:pPr>
        <w:rPr>
          <w:lang w:eastAsia="en-GB"/>
        </w:rPr>
      </w:pPr>
      <w:r>
        <w:t>Managers, staff and volunteers are responsible for taking all whistleblowing concerns seriously, passing concerns to the appropriate person without delay, maintaining confidentiality, and not victimising, penalising or treating unfairly anyone who raises a genuine concern.</w:t>
      </w:r>
    </w:p>
    <w:p w14:paraId="76DE77F6" w14:textId="77777777" w:rsidR="008E31C1" w:rsidRDefault="008E31C1">
      <w:pPr>
        <w:rPr>
          <w:lang w:eastAsia="en-GB"/>
        </w:rPr>
      </w:pPr>
      <w:r>
        <w:t>Any person involved in reviewing or investigating a whistleblowing concern is responsible for acting impartially, keeping accurate records, protecting the identity of the person raising the concern where possible, and ensuring information is only shared with those who need to know.</w:t>
      </w:r>
    </w:p>
    <w:p w14:paraId="7F2F197D" w14:textId="77777777" w:rsidR="008E31C1" w:rsidRDefault="008E31C1">
      <w:pPr>
        <w:rPr>
          <w:lang w:eastAsia="en-GB"/>
        </w:rPr>
      </w:pPr>
      <w:r>
        <w:t>@theland is responsible for maintaining a safe and open culture where concerns can be raised, ensuring this policy is followed, and taking appropriate action where concerns are substantiated or where confidentiality is breached.</w:t>
      </w:r>
    </w:p>
    <w:p w14:paraId="01D2396E" w14:textId="77777777" w:rsidR="00BC6BA6" w:rsidRDefault="00BC6BA6">
      <w:pPr>
        <w:rPr>
          <w:lang w:eastAsia="en-GB"/>
        </w:rPr>
      </w:pPr>
      <w:r>
        <w:t>Whistleblowing training</w:t>
      </w:r>
    </w:p>
    <w:p w14:paraId="57841393" w14:textId="77777777" w:rsidR="00BC6BA6" w:rsidRDefault="00BC6BA6">
      <w:pPr>
        <w:rPr>
          <w:lang w:eastAsia="en-GB"/>
        </w:rPr>
      </w:pPr>
      <w:r>
        <w:t>All staff and volunteers will receive information about this Whistleblowing Policy as part of their induction, including how to raise a concern, where whistleblowing forms can be found, who concerns should be reported to, and how concerns can be raised anonymously.</w:t>
      </w:r>
    </w:p>
    <w:p w14:paraId="1FD96CBE" w14:textId="77777777" w:rsidR="008065E4" w:rsidRDefault="008065E4">
      <w:pPr>
        <w:rPr>
          <w:lang w:eastAsia="en-GB"/>
        </w:rPr>
      </w:pPr>
      <w:r>
        <w:t>Training will make clear the importance of speaking up at the earliest opportunity, the types of concerns that should be reported, the link between whistleblowing and safeguarding responsibilities, and the organisation’s commitment to protecting individuals from victimisation or retaliation when they raise a genuine concern.</w:t>
      </w:r>
    </w:p>
    <w:p w14:paraId="0D16FFCF" w14:textId="77777777" w:rsidR="00A30525" w:rsidRDefault="00A30525">
      <w:pPr>
        <w:rPr>
          <w:lang w:eastAsia="en-GB"/>
        </w:rPr>
      </w:pPr>
      <w:r>
        <w:t>Staff who receive, handle, review or investigate whistleblowing concerns will receive appropriate guidance on maintaining confidentiality, recording concerns securely, protecting the identity of the person raising the concern, and escalating safeguarding or serious concerns without delay.</w:t>
      </w:r>
    </w:p>
    <w:p w14:paraId="47444DD0" w14:textId="58BD884F" w:rsidR="00A30525" w:rsidRDefault="00A30525">
      <w:pPr>
        <w:rPr>
          <w:lang w:eastAsia="en-GB"/>
        </w:rPr>
      </w:pPr>
      <w:r>
        <w:t>Whistleblowing awareness will be refreshed regularly through HANSAM, team meetings, policy updates or refresher training, and staff will be reminded that they must not disclose, identify or reveal the person making a whistleblowing complaint unless required by law.</w:t>
      </w:r>
    </w:p>
    <w:p w14:paraId="3E7FED67" w14:textId="74B3A24B" w:rsidR="00FF0212" w:rsidRPr="00371088" w:rsidRDefault="00FF0212" w:rsidP="00371088">
      <w:r w:rsidRPr="00371088">
        <w:t>Whistleblowing Policy</w:t>
      </w:r>
      <w:r w:rsidR="00F21801" w:rsidRPr="00371088">
        <w:t xml:space="preserve"> – only to be used once policies and procedures have been followed internally without resolution. </w:t>
      </w:r>
    </w:p>
    <w:p w14:paraId="2BDACFD3" w14:textId="110842B7" w:rsidR="00F21801" w:rsidRPr="00371088" w:rsidRDefault="00F21801" w:rsidP="00371088">
      <w:r w:rsidRPr="00371088">
        <w:t xml:space="preserve">SOLIHULL METROPOLITAN BOROUGH COUNCIL </w:t>
      </w:r>
    </w:p>
    <w:p w14:paraId="7B3EF671" w14:textId="77777777" w:rsidR="00FF0212" w:rsidRPr="00371088" w:rsidRDefault="00FF0212" w:rsidP="00371088">
      <w:r w:rsidRPr="00371088">
        <w:t xml:space="preserve">Introduction </w:t>
      </w:r>
    </w:p>
    <w:p w14:paraId="447C4761" w14:textId="77777777" w:rsidR="00FF0212" w:rsidRPr="00371088" w:rsidRDefault="00FF0212" w:rsidP="00371088">
      <w:r w:rsidRPr="00371088">
        <w:lastRenderedPageBreak/>
        <w:t xml:space="preserve">All of us at one time or another has a concern about what is happening at work. Usually these concerns are easily resolved. However, when the concern feels serious because it is about a possible fraud, danger or malpractice that might affect you, others or the Council itself, it can be difficult to know what to do. You may be worried about raising such a concern and may think it best to keep it to yourself, perhaps feeling it’s none of your business or that it’s only a suspicion. You may feel that raising the matter would be disloyal to colleagues, managers or to the Council. You may decide to say something but find that you have spoken to the wrong person or raised the issue in the wrong way and are not sure what to do next. We are committed to running the Council in the best way possible and to do so we need your help. We have this policy to reassure you that it is safe and acceptable to speak up and to enable you to raise any concern you may have at an early stage and in the right way. Rather than wait for proof, we would prefer you to raise the matter as soon as you have a concern. This policy applies to all those who work for us; whether full-time or part-time, employed through an agency or as a volunteer. It also applies to our partners, contractors and our service users (including their family and friends). If you have a whistleblowing concern, please let us know. If, however, you wish to make a complaint about your employment or how you have been treated, please use the Council’s Resolution Policy. If you are an employee of a partner or contractor you should follow their whistleblowing policy unless for some reason you do not feel able to do so – in which case use this policy. If you are a service user (or their family and friends) and have a concern regarding an individual’s treatment or the quality of care someone is receiving, you should report this as a safeguarding concern. </w:t>
      </w:r>
    </w:p>
    <w:p w14:paraId="700E012C" w14:textId="2F1E9D10" w:rsidR="00FF0212" w:rsidRPr="00371088" w:rsidRDefault="00FF0212" w:rsidP="00371088">
      <w:r w:rsidRPr="00371088">
        <w:t xml:space="preserve">The Council’s safeguarding guidance and online reporting links are: Adult Safeguarding: http://www.solihull.gov.uk/adultabuse Safeguarding Children and Young People: http://www.solihull.gov.uk/Resident/socialservicesandhealth/childrenfamilies/safeguarding children/safeguardingchildrenyoungpeople </w:t>
      </w:r>
    </w:p>
    <w:p w14:paraId="0478DA93" w14:textId="497D896D" w:rsidR="00FF0212" w:rsidRPr="00371088" w:rsidRDefault="00FF0212" w:rsidP="00371088">
      <w:r w:rsidRPr="00371088">
        <w:t xml:space="preserve">This Whistleblowing Policy is primarily for concerns where the public interest is at risk, which includes a risk to the wider public, customers, service users, contractors, staff or the Council itself. Remember: If in doubt - raise it! </w:t>
      </w:r>
    </w:p>
    <w:p w14:paraId="00F81D02" w14:textId="77777777" w:rsidR="00FF0212" w:rsidRPr="00371088" w:rsidRDefault="00FF0212" w:rsidP="00371088">
      <w:r w:rsidRPr="00371088">
        <w:t xml:space="preserve">Our assurances to you </w:t>
      </w:r>
    </w:p>
    <w:p w14:paraId="01F8DADC" w14:textId="77777777" w:rsidR="00FF0212" w:rsidRPr="00371088" w:rsidRDefault="00FF0212" w:rsidP="00371088">
      <w:r w:rsidRPr="00371088">
        <w:t xml:space="preserve">Your safety </w:t>
      </w:r>
    </w:p>
    <w:p w14:paraId="2AB882C5" w14:textId="77777777" w:rsidR="00FF0212" w:rsidRPr="00371088" w:rsidRDefault="00FF0212" w:rsidP="00371088">
      <w:r w:rsidRPr="00371088">
        <w:t xml:space="preserve">Solihull Council is committed to this policy. If you believe you are raising a genuine concern, it does not matter if you are mistaken. Of course, we do not extend this assurance to someone who maliciously raises a matter they know is untrue. If you raise a genuine concern under this policy, you will not be at risk of losing your job or suffering any form of reprisal as a result. We will not tolerate the harassment or victimisation of anyone raising a genuine concern and we consider it a disciplinary matter to victimise anyone who has raised a genuine concern. </w:t>
      </w:r>
    </w:p>
    <w:p w14:paraId="00D2863B" w14:textId="77777777" w:rsidR="00FF0212" w:rsidRPr="00371088" w:rsidRDefault="00FF0212" w:rsidP="00371088">
      <w:r w:rsidRPr="00371088">
        <w:lastRenderedPageBreak/>
        <w:t xml:space="preserve">Your confidence </w:t>
      </w:r>
    </w:p>
    <w:p w14:paraId="519B3EFF" w14:textId="77777777" w:rsidR="00FF0212" w:rsidRPr="00371088" w:rsidRDefault="00FF0212" w:rsidP="00371088">
      <w:r w:rsidRPr="00371088">
        <w:t xml:space="preserve">With these assurances, we hope you will raise your concern openly. However, we recognise that there may be circumstances when you would prefer to speak to someone confidentially first. If this is the case, please say so at the outset. If you ask us not to disclose your identity, we will not do so without your consent unless required by law. You should understand that there may be times when we are unable to resolve a concern without revealing your identity, for example where your personal evidence is essential. In such cases, we will discuss with you whether and how the matter can best proceed. Please remember that if you do not tell us who you are (and therefore you are raising a concern anonymously) it will be much more difficult for us to look into the matter. We will also not be able to protect your position or to give you feedback. If you are unsure about raising a concern you can get independent advice from Protect (see below). You can also speak to your Union representative for advice. </w:t>
      </w:r>
    </w:p>
    <w:p w14:paraId="2AAE2BA8" w14:textId="77777777" w:rsidR="00FF0212" w:rsidRPr="00371088" w:rsidRDefault="00FF0212" w:rsidP="00371088">
      <w:r w:rsidRPr="00371088">
        <w:t xml:space="preserve">Step One </w:t>
      </w:r>
    </w:p>
    <w:p w14:paraId="471133D6" w14:textId="77777777" w:rsidR="00FF0212" w:rsidRPr="00371088" w:rsidRDefault="00FF0212" w:rsidP="00371088">
      <w:r w:rsidRPr="00371088">
        <w:t xml:space="preserve">If you have a concern about malpractice, we hope you will feel able to raise it first with your manager or team leader. This may be done verbally or in writing. If you are raising a concern in person, you can bring someone with you to support you, if you wish. </w:t>
      </w:r>
    </w:p>
    <w:p w14:paraId="2FA72503" w14:textId="77777777" w:rsidR="00FF0212" w:rsidRPr="00371088" w:rsidRDefault="00FF0212" w:rsidP="00371088">
      <w:r w:rsidRPr="00371088">
        <w:t xml:space="preserve">Step Two </w:t>
      </w:r>
    </w:p>
    <w:p w14:paraId="1331D599" w14:textId="77777777" w:rsidR="00FF0212" w:rsidRPr="00371088" w:rsidRDefault="00FF0212" w:rsidP="00371088">
      <w:r w:rsidRPr="00371088">
        <w:t xml:space="preserve">If you feel unable to raise the matter with your manager, for whatever reason, you can raise the matter with the Head of Audit Services or another member of the Audit team on 0121 704 6067, via our hotline on 0800 028 8535 or email whistleblowing@solihull.gov.uk. Alternatively, you can write to the Head of Audit Services, Solihull Council, Council House, Manor Square, Solihull, West Midlands, B91 3QB. </w:t>
      </w:r>
    </w:p>
    <w:p w14:paraId="0C107F8B" w14:textId="77777777" w:rsidR="00FF0212" w:rsidRPr="00371088" w:rsidRDefault="00FF0212" w:rsidP="00371088">
      <w:r w:rsidRPr="00371088">
        <w:t xml:space="preserve">Our Audit Services Team have been given special responsibility and training in dealing with whistleblowing concerns. If you want to raise the matter confidentially, please say so at the outset so that appropriate arrangements can be made. If you are raising a concern in person, you can bring someone with you to support you, if you wish. </w:t>
      </w:r>
    </w:p>
    <w:p w14:paraId="56EA7218" w14:textId="77777777" w:rsidR="00FF0212" w:rsidRPr="00371088" w:rsidRDefault="00FF0212" w:rsidP="00371088">
      <w:r w:rsidRPr="00371088">
        <w:t>Step Three</w:t>
      </w:r>
    </w:p>
    <w:p w14:paraId="43450B10" w14:textId="77777777" w:rsidR="00FF0212" w:rsidRPr="00371088" w:rsidRDefault="00FF0212" w:rsidP="00371088">
      <w:r w:rsidRPr="00371088">
        <w:t xml:space="preserve">If these channels have been followed and you still have concerns, or if you feel that the matter is so serious that you cannot discuss it with any of the above, please contact the independent charity Protect on 020 3117 2520 or by email at whistle@protect advice.org.uk. Their advisers can talk you through your options and help you raise a concern about malpractice at work. You can also contact your Union representative or professional body (where applicable) for advice. </w:t>
      </w:r>
    </w:p>
    <w:p w14:paraId="32897C67" w14:textId="77777777" w:rsidR="00FF0212" w:rsidRPr="00371088" w:rsidRDefault="00FF0212" w:rsidP="00371088">
      <w:r w:rsidRPr="00371088">
        <w:t xml:space="preserve">How we will handle the matter </w:t>
      </w:r>
    </w:p>
    <w:p w14:paraId="0C70CC35" w14:textId="4AC63FC6" w:rsidR="00FF0212" w:rsidRPr="00371088" w:rsidRDefault="00FF0212" w:rsidP="00371088">
      <w:r w:rsidRPr="00371088">
        <w:lastRenderedPageBreak/>
        <w:t xml:space="preserve">We will acknowledge receipt of your concern within two working days. We will assess it and consider what action may be appropriate. This may involve an informal review, an internal inquiry or a more formal investigation. We will tell you who will be handling the matter, how you can contact them, and what further assistance we may need from you. If you ask, we will write to you summarising your concern and setting out how we propose to handle it and provide a timetable for feedback. If we have misunderstood the concern or there is any information missing please let us know. When you raise the concern it will be helpful to know how you think the matter might best be resolved. If you have any personal interest in the matter, we do ask that you tell us at the outset. If we think your concern falls more properly within our Resolution Policy, or other relevant procedure, we will let you know. Whenever possible, we will give you feedback on the outcome of any investigation. Please note, however, that we may not be able to tell you about the precise actions we take where this would infringe a duty of confidence we owe to another person. While we cannot guarantee that we will respond to all matters in the way that you might wish, we will strive to handle the matter fairly and properly. By using this policy, you will help us to achieve this. If at any stage you experience reprisal, harassment or victimisation for raising a genuine concern please contact the Head of Audit Services, for further advice. </w:t>
      </w:r>
    </w:p>
    <w:p w14:paraId="42578A28" w14:textId="77777777" w:rsidR="00FF0212" w:rsidRPr="00371088" w:rsidRDefault="00FF0212" w:rsidP="00371088">
      <w:r w:rsidRPr="00371088">
        <w:t xml:space="preserve">External contacts </w:t>
      </w:r>
    </w:p>
    <w:p w14:paraId="41293A3C" w14:textId="5E56C885" w:rsidR="00FF0212" w:rsidRPr="00371088" w:rsidRDefault="00FF0212" w:rsidP="00371088">
      <w:r w:rsidRPr="00371088">
        <w:t xml:space="preserve">We hope this policy gives you the reassurance you need to raise your concern internally with us. However, we do recognise that there may be circumstances where you report a concern to an outside body. In fact, we would rather you raised a matter with the appropriate regulator – such the Health and Safety Executive, the Care Quality Commission, the Police – than not at all. Protect (or, if applicable, your Union representative) will be able to advise you on such an option if you wish. </w:t>
      </w:r>
    </w:p>
    <w:p w14:paraId="67668534" w14:textId="7CF2A56A" w:rsidR="00FF0212" w:rsidRPr="00371088" w:rsidRDefault="00FF0212" w:rsidP="00371088">
      <w:r w:rsidRPr="00371088">
        <w:t xml:space="preserve">If matters are taken outside SMBC, you should ensure that this does not result in the disclosure of confidential information. If you need help, please seek advice, in confidence, from SMBC’s Corporate Information Governance Manager, by calling 0121 704 6251, or emailing </w:t>
      </w:r>
      <w:hyperlink r:id="rId7" w:history="1">
        <w:r w:rsidRPr="00371088">
          <w:t>ashipway@solihull.gov.uk</w:t>
        </w:r>
      </w:hyperlink>
      <w:r w:rsidRPr="00371088">
        <w:t xml:space="preserve"> </w:t>
      </w:r>
    </w:p>
    <w:p w14:paraId="10B46267" w14:textId="232F4493" w:rsidR="00FF0212" w:rsidRPr="00371088" w:rsidRDefault="00FF0212" w:rsidP="00371088">
      <w:r w:rsidRPr="00371088">
        <w:t xml:space="preserve">Monitoring / oversight </w:t>
      </w:r>
    </w:p>
    <w:p w14:paraId="012B9AEF" w14:textId="65ABF3C9" w:rsidR="00FF0212" w:rsidRPr="00371088" w:rsidRDefault="00FF0212" w:rsidP="00371088">
      <w:r w:rsidRPr="00371088">
        <w:t xml:space="preserve">The Audit Services Team is responsible for this policy and will review it every three years. The Audit Services team will also monitor the daily operation of the policy. The Head of Audit Services will maintain a register of all concerns that have been raised under this policy. All Council officers receiving an allegation under this policy must ensure that the Head of Audit Services is notified within two working days, to ensure appropriate action and oversight. The Council’s Audit Committee provides independent oversight of the operation of this policy and holds the Head of Audit Services to account for its delivery. </w:t>
      </w:r>
      <w:r w:rsidRPr="00371088">
        <w:lastRenderedPageBreak/>
        <w:t xml:space="preserve">If you have any comments or questions, please do contact the Audit Services Team on 0121 704 6067 or email whistleblowing@solihull.gov.uk </w:t>
      </w:r>
    </w:p>
    <w:p w14:paraId="561C9FE7" w14:textId="77777777" w:rsidR="00FF0212" w:rsidRPr="00371088" w:rsidRDefault="00FF0212" w:rsidP="00371088">
      <w:r w:rsidRPr="00371088">
        <w:t xml:space="preserve">Data protection </w:t>
      </w:r>
    </w:p>
    <w:p w14:paraId="317551D5" w14:textId="5F763D5A" w:rsidR="00FF0212" w:rsidRPr="00371088" w:rsidRDefault="00FF0212" w:rsidP="00371088">
      <w:r w:rsidRPr="00371088">
        <w:t>We will keep a confidential record of your concern in our secure, encrypted and password protected database. This will be held in accordance with relevant data protection legislation.</w:t>
      </w:r>
    </w:p>
    <w:p w14:paraId="7F3B8EA0" w14:textId="77777777" w:rsidR="00FF0212" w:rsidRPr="00371088" w:rsidRDefault="00FF0212" w:rsidP="00371088"/>
    <w:p w14:paraId="44FA6FBA" w14:textId="651C3A3D" w:rsidR="00FF0212" w:rsidRPr="00371088" w:rsidRDefault="00351F46" w:rsidP="00371088">
      <w:r w:rsidRPr="00371088">
        <w:t>Approved 2023</w:t>
      </w:r>
    </w:p>
    <w:p w14:paraId="37D6095C" w14:textId="7C8909F1" w:rsidR="00351F46" w:rsidRPr="00371088" w:rsidRDefault="00351F46" w:rsidP="00371088">
      <w:r w:rsidRPr="00371088">
        <w:t>Review 2026</w:t>
      </w:r>
    </w:p>
    <w:p w14:paraId="735CC96E" w14:textId="44BBA8FD" w:rsidR="0081052A" w:rsidRPr="00371088" w:rsidRDefault="0081052A" w:rsidP="00371088">
      <w:r w:rsidRPr="00371088">
        <w:t>Version 2- Reviewed Aug 2026- L. Carroll</w:t>
      </w:r>
    </w:p>
    <w:p w14:paraId="2DFF018C" w14:textId="025BC68F" w:rsidR="0081052A" w:rsidRPr="00371088" w:rsidRDefault="0081052A" w:rsidP="00371088">
      <w:r w:rsidRPr="00371088">
        <w:t>Next review date Aug 2027</w:t>
      </w:r>
    </w:p>
    <w:p w14:paraId="6267C483" w14:textId="554DBB80" w:rsidR="00FF0212" w:rsidRPr="00371088" w:rsidRDefault="00FF0212" w:rsidP="00371088"/>
    <w:p w14:paraId="66B459F6" w14:textId="2689323A" w:rsidR="00FF0212" w:rsidRPr="00371088" w:rsidRDefault="00FF0212" w:rsidP="00371088"/>
    <w:p w14:paraId="129C4561" w14:textId="12AEF105" w:rsidR="00FF0212" w:rsidRPr="00371088" w:rsidRDefault="00FF0212" w:rsidP="00371088"/>
    <w:p w14:paraId="76A94ADD" w14:textId="27F4DA03" w:rsidR="00FF0212" w:rsidRPr="00371088" w:rsidRDefault="00FF0212" w:rsidP="00371088"/>
    <w:p w14:paraId="2EA27B70" w14:textId="0D1AE91E" w:rsidR="00FF0212" w:rsidRPr="00371088" w:rsidRDefault="00FF0212" w:rsidP="00371088"/>
    <w:p w14:paraId="31D11F89" w14:textId="2A0182CB" w:rsidR="00FF0212" w:rsidRPr="00371088" w:rsidRDefault="00FF0212" w:rsidP="00371088"/>
    <w:p w14:paraId="0BB9321E" w14:textId="2D08B5B9" w:rsidR="00FF0212" w:rsidRPr="00371088" w:rsidRDefault="00FF0212" w:rsidP="00371088"/>
    <w:p w14:paraId="38BCD032" w14:textId="22489EA1" w:rsidR="00FF0212" w:rsidRPr="00371088" w:rsidRDefault="00FF0212" w:rsidP="00371088"/>
    <w:p w14:paraId="183C20F1" w14:textId="4EF8DB56" w:rsidR="00FF0212" w:rsidRPr="00371088" w:rsidRDefault="00FF0212" w:rsidP="00371088"/>
    <w:p w14:paraId="09E65A34" w14:textId="655FF9DA" w:rsidR="00FF0212" w:rsidRPr="00371088" w:rsidRDefault="00FF0212" w:rsidP="00371088"/>
    <w:p w14:paraId="7A24A595" w14:textId="333493D2" w:rsidR="00FF0212" w:rsidRPr="00371088" w:rsidRDefault="00FF0212" w:rsidP="00371088"/>
    <w:p w14:paraId="4414CA2D" w14:textId="741FB692" w:rsidR="00FF0212" w:rsidRPr="00371088" w:rsidRDefault="00FF0212" w:rsidP="00371088"/>
    <w:p w14:paraId="5D87517D" w14:textId="2F6B3594" w:rsidR="00FF0212" w:rsidRPr="00371088" w:rsidRDefault="00FF0212" w:rsidP="00371088"/>
    <w:p w14:paraId="6AA223F4" w14:textId="6B842FBD" w:rsidR="00FF0212" w:rsidRPr="00371088" w:rsidRDefault="00FF0212" w:rsidP="00371088"/>
    <w:p w14:paraId="60D2C53A" w14:textId="207654AD" w:rsidR="00FF0212" w:rsidRPr="00371088" w:rsidRDefault="00FF0212" w:rsidP="00371088"/>
    <w:p w14:paraId="4288F301" w14:textId="2C89E036" w:rsidR="00FF0212" w:rsidRPr="00371088" w:rsidRDefault="00FF0212" w:rsidP="00371088"/>
    <w:p w14:paraId="018AB546" w14:textId="68D527AE" w:rsidR="00FF0212" w:rsidRPr="00371088" w:rsidRDefault="00FF0212" w:rsidP="00371088"/>
    <w:p w14:paraId="0E6D0A21" w14:textId="4EC24BF1" w:rsidR="00FF0212" w:rsidRPr="00371088" w:rsidRDefault="00FF0212" w:rsidP="00371088"/>
    <w:p w14:paraId="57132846" w14:textId="579ADFAF" w:rsidR="00FF0212" w:rsidRPr="00371088" w:rsidRDefault="00FF0212" w:rsidP="00371088"/>
    <w:p w14:paraId="475865D8" w14:textId="0A645C86" w:rsidR="00FF0212" w:rsidRPr="00371088" w:rsidRDefault="00FF0212" w:rsidP="00371088"/>
    <w:p w14:paraId="55C24B5B" w14:textId="78F54860" w:rsidR="00FF0212" w:rsidRPr="00FF0212" w:rsidRDefault="00FF0212" w:rsidP="00FF0212">
      <w:pPr>
        <w:pStyle w:val="NormalWeb"/>
        <w:rPr>
          <w:rFonts w:ascii="ArialNarrow" w:hAnsi="ArialNarrow"/>
          <w:sz w:val="28"/>
          <w:szCs w:val="28"/>
        </w:rPr>
      </w:pPr>
    </w:p>
    <w:p w14:paraId="225DE779" w14:textId="2090CAA5" w:rsidR="00FF0212" w:rsidRPr="00FF0212" w:rsidRDefault="00FF0212" w:rsidP="00FF0212">
      <w:pPr>
        <w:pStyle w:val="NormalWeb"/>
        <w:rPr>
          <w:rFonts w:ascii="ArialNarrow" w:hAnsi="ArialNarrow"/>
          <w:sz w:val="28"/>
          <w:szCs w:val="28"/>
        </w:rPr>
      </w:pPr>
    </w:p>
    <w:p w14:paraId="3405B389" w14:textId="442D38BB" w:rsidR="00FF0212" w:rsidRPr="00FF0212" w:rsidRDefault="00FF0212" w:rsidP="00FF0212">
      <w:pPr>
        <w:pStyle w:val="NormalWeb"/>
        <w:rPr>
          <w:rFonts w:ascii="ArialNarrow" w:hAnsi="ArialNarrow"/>
          <w:sz w:val="28"/>
          <w:szCs w:val="28"/>
        </w:rPr>
      </w:pPr>
    </w:p>
    <w:p w14:paraId="33E76F29" w14:textId="29243725" w:rsidR="006D2B34" w:rsidRDefault="006D2B34" w:rsidP="00FF0212"/>
    <w:sectPr w:rsidR="006D2B34" w:rsidSect="005C75B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4D224" w14:textId="77777777" w:rsidR="00546DF1" w:rsidRDefault="00546DF1" w:rsidP="005C75B6">
      <w:pPr>
        <w:spacing w:after="0" w:line="240" w:lineRule="auto"/>
      </w:pPr>
      <w:r>
        <w:separator/>
      </w:r>
    </w:p>
  </w:endnote>
  <w:endnote w:type="continuationSeparator" w:id="0">
    <w:p w14:paraId="0EC5BB98" w14:textId="77777777" w:rsidR="00546DF1" w:rsidRDefault="00546DF1" w:rsidP="005C7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Narrow">
    <w:altName w:val="Arial"/>
    <w:charset w:val="00"/>
    <w:family w:val="swiss"/>
    <w:pitch w:val="variable"/>
    <w:sig w:usb0="00000287" w:usb1="00000800" w:usb2="00000000" w:usb3="00000000" w:csb0="0000009F"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9D307" w14:textId="77777777" w:rsidR="00E7664F" w:rsidRDefault="00E766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BB70" w14:textId="3E5F07A7" w:rsidR="005C75B6" w:rsidRPr="005C75B6" w:rsidRDefault="005C75B6" w:rsidP="005C75B6">
    <w:pPr>
      <w:pStyle w:val="Footer"/>
      <w:jc w:val="center"/>
      <w:rPr>
        <w:sz w:val="18"/>
        <w:szCs w:val="18"/>
      </w:rPr>
    </w:pPr>
    <w:r>
      <w:rPr>
        <w:b/>
        <w:bCs/>
        <w:sz w:val="18"/>
        <w:szCs w:val="18"/>
      </w:rPr>
      <w:t>Provision</w:t>
    </w:r>
    <w:r w:rsidRPr="00897180">
      <w:rPr>
        <w:b/>
        <w:bCs/>
        <w:sz w:val="18"/>
        <w:szCs w:val="18"/>
      </w:rPr>
      <w:t xml:space="preserve"> address: </w:t>
    </w:r>
    <w:r>
      <w:rPr>
        <w:sz w:val="18"/>
        <w:szCs w:val="18"/>
      </w:rPr>
      <w:t xml:space="preserve">Carrolls equestrian, Eaves green lane, Meriden, CV7 7JL   |    </w:t>
    </w:r>
    <w:r w:rsidRPr="00897180">
      <w:rPr>
        <w:sz w:val="18"/>
        <w:szCs w:val="18"/>
      </w:rPr>
      <w:br/>
      <w:t xml:space="preserve">w: </w:t>
    </w:r>
    <w:hyperlink r:id="rId1" w:history="1">
      <w:r w:rsidRPr="0076122B">
        <w:rPr>
          <w:rStyle w:val="Hyperlink"/>
          <w:sz w:val="18"/>
          <w:szCs w:val="18"/>
        </w:rPr>
        <w:t>www.attheland.co.uk</w:t>
      </w:r>
    </w:hyperlink>
    <w:r w:rsidRPr="00897180">
      <w:rPr>
        <w:sz w:val="18"/>
        <w:szCs w:val="18"/>
      </w:rPr>
      <w:t xml:space="preserve">    |    e: </w:t>
    </w:r>
    <w:r>
      <w:rPr>
        <w:sz w:val="18"/>
        <w:szCs w:val="18"/>
      </w:rPr>
      <w:t>attheland@outlook.com</w:t>
    </w:r>
    <w:r w:rsidRPr="00897180">
      <w:rPr>
        <w:sz w:val="18"/>
        <w:szCs w:val="18"/>
      </w:rPr>
      <w:t xml:space="preserve">    |    p: </w:t>
    </w:r>
    <w:r>
      <w:rPr>
        <w:sz w:val="18"/>
        <w:szCs w:val="18"/>
      </w:rPr>
      <w:t>07969049854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43F37" w14:textId="77777777" w:rsidR="00E7664F" w:rsidRDefault="00E76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3C816" w14:textId="77777777" w:rsidR="00546DF1" w:rsidRDefault="00546DF1" w:rsidP="005C75B6">
      <w:pPr>
        <w:spacing w:after="0" w:line="240" w:lineRule="auto"/>
      </w:pPr>
      <w:r>
        <w:separator/>
      </w:r>
    </w:p>
  </w:footnote>
  <w:footnote w:type="continuationSeparator" w:id="0">
    <w:p w14:paraId="753564E8" w14:textId="77777777" w:rsidR="00546DF1" w:rsidRDefault="00546DF1" w:rsidP="005C75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CB0D8" w14:textId="77777777" w:rsidR="00E7664F" w:rsidRDefault="00E766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5AABC" w14:textId="77777777" w:rsidR="005C75B6" w:rsidRPr="007E2166" w:rsidRDefault="00546DF1" w:rsidP="005C75B6">
    <w:pPr>
      <w:pStyle w:val="Header"/>
      <w:jc w:val="right"/>
      <w:rPr>
        <w:rFonts w:ascii="Raleway" w:hAnsi="Raleway"/>
        <w:color w:val="3A7C22" w:themeColor="accent6" w:themeShade="BF"/>
        <w:sz w:val="96"/>
        <w:szCs w:val="96"/>
      </w:rPr>
    </w:pPr>
    <w:sdt>
      <w:sdtPr>
        <w:rPr>
          <w:rFonts w:ascii="Raleway" w:hAnsi="Raleway"/>
          <w:color w:val="3A7C22" w:themeColor="accent6" w:themeShade="BF"/>
          <w:sz w:val="96"/>
          <w:szCs w:val="96"/>
        </w:rPr>
        <w:id w:val="-532505158"/>
        <w:docPartObj>
          <w:docPartGallery w:val="Page Numbers (Margins)"/>
          <w:docPartUnique/>
        </w:docPartObj>
      </w:sdtPr>
      <w:sdtEndPr/>
      <w:sdtContent>
        <w:r w:rsidR="005C75B6" w:rsidRPr="002F3605">
          <w:rPr>
            <w:rFonts w:ascii="Raleway" w:hAnsi="Raleway"/>
            <w:noProof/>
            <w:color w:val="3A7C22" w:themeColor="accent6" w:themeShade="BF"/>
            <w:sz w:val="96"/>
            <w:szCs w:val="96"/>
          </w:rPr>
          <mc:AlternateContent>
            <mc:Choice Requires="wps">
              <w:drawing>
                <wp:anchor distT="0" distB="0" distL="114300" distR="114300" simplePos="0" relativeHeight="251659264" behindDoc="0" locked="0" layoutInCell="0" allowOverlap="1" wp14:anchorId="3BC1B863" wp14:editId="11CB875C">
                  <wp:simplePos x="0" y="0"/>
                  <wp:positionH relativeFrom="rightMargin">
                    <wp:align>center</wp:align>
                  </wp:positionH>
                  <wp:positionV relativeFrom="margin">
                    <wp:align>bottom</wp:align>
                  </wp:positionV>
                  <wp:extent cx="510540" cy="2183130"/>
                  <wp:effectExtent l="0" t="0" r="3810" b="0"/>
                  <wp:wrapNone/>
                  <wp:docPr id="124916095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C9393" w14:textId="77777777" w:rsidR="005C75B6" w:rsidRDefault="005C75B6" w:rsidP="005C75B6">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BC1B863"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294C9393" w14:textId="77777777" w:rsidR="005C75B6" w:rsidRDefault="005C75B6" w:rsidP="005C75B6">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5C75B6" w:rsidRPr="007E2166">
      <w:rPr>
        <w:rFonts w:ascii="Raleway" w:hAnsi="Raleway"/>
        <w:color w:val="3A7C22" w:themeColor="accent6" w:themeShade="BF"/>
        <w:sz w:val="96"/>
        <w:szCs w:val="96"/>
      </w:rPr>
      <w:t>@</w:t>
    </w:r>
  </w:p>
  <w:p w14:paraId="04E10342" w14:textId="1A942A70" w:rsidR="005C75B6" w:rsidRPr="005C75B6" w:rsidRDefault="005C75B6" w:rsidP="005C75B6">
    <w:pPr>
      <w:pStyle w:val="Header"/>
      <w:jc w:val="right"/>
      <w:rPr>
        <w:rFonts w:ascii="Raleway" w:hAnsi="Raleway"/>
        <w:color w:val="3A7C22" w:themeColor="accent6" w:themeShade="BF"/>
      </w:rPr>
    </w:pPr>
    <w:r w:rsidRPr="007E2166">
      <w:rPr>
        <w:rFonts w:ascii="Raleway" w:hAnsi="Raleway"/>
        <w:color w:val="3A7C22" w:themeColor="accent6" w:themeShade="BF"/>
      </w:rPr>
      <w:t>theland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1C6CE" w14:textId="77777777" w:rsidR="00E7664F" w:rsidRDefault="00E766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61ACC"/>
    <w:multiLevelType w:val="multilevel"/>
    <w:tmpl w:val="5360F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155A63"/>
    <w:multiLevelType w:val="multilevel"/>
    <w:tmpl w:val="5E66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669499">
    <w:abstractNumId w:val="1"/>
  </w:num>
  <w:num w:numId="2" w16cid:durableId="1703943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5B6"/>
    <w:rsid w:val="00043277"/>
    <w:rsid w:val="000547B7"/>
    <w:rsid w:val="000B6796"/>
    <w:rsid w:val="001B3070"/>
    <w:rsid w:val="00351F46"/>
    <w:rsid w:val="00371088"/>
    <w:rsid w:val="00411762"/>
    <w:rsid w:val="00546DF1"/>
    <w:rsid w:val="005C75B6"/>
    <w:rsid w:val="006D26E0"/>
    <w:rsid w:val="006D2B34"/>
    <w:rsid w:val="006F215C"/>
    <w:rsid w:val="006F4277"/>
    <w:rsid w:val="008065E4"/>
    <w:rsid w:val="0081052A"/>
    <w:rsid w:val="008E31C1"/>
    <w:rsid w:val="009D2A87"/>
    <w:rsid w:val="009F7FFA"/>
    <w:rsid w:val="00A30525"/>
    <w:rsid w:val="00BC6BA6"/>
    <w:rsid w:val="00C93F9C"/>
    <w:rsid w:val="00CF3313"/>
    <w:rsid w:val="00D77EDB"/>
    <w:rsid w:val="00E7664F"/>
    <w:rsid w:val="00EF7B15"/>
    <w:rsid w:val="00F21801"/>
    <w:rsid w:val="00FF0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F34FD"/>
  <w15:chartTrackingRefBased/>
  <w15:docId w15:val="{6A751291-69F4-4DC5-9311-95CF0F753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75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75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75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75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75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75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5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5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5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5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75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75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75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75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75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5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5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5B6"/>
    <w:rPr>
      <w:rFonts w:eastAsiaTheme="majorEastAsia" w:cstheme="majorBidi"/>
      <w:color w:val="272727" w:themeColor="text1" w:themeTint="D8"/>
    </w:rPr>
  </w:style>
  <w:style w:type="paragraph" w:styleId="Title">
    <w:name w:val="Title"/>
    <w:basedOn w:val="Normal"/>
    <w:next w:val="Normal"/>
    <w:link w:val="TitleChar"/>
    <w:uiPriority w:val="10"/>
    <w:qFormat/>
    <w:rsid w:val="005C75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5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5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5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5B6"/>
    <w:pPr>
      <w:spacing w:before="160"/>
      <w:jc w:val="center"/>
    </w:pPr>
    <w:rPr>
      <w:i/>
      <w:iCs/>
      <w:color w:val="404040" w:themeColor="text1" w:themeTint="BF"/>
    </w:rPr>
  </w:style>
  <w:style w:type="character" w:customStyle="1" w:styleId="QuoteChar">
    <w:name w:val="Quote Char"/>
    <w:basedOn w:val="DefaultParagraphFont"/>
    <w:link w:val="Quote"/>
    <w:uiPriority w:val="29"/>
    <w:rsid w:val="005C75B6"/>
    <w:rPr>
      <w:i/>
      <w:iCs/>
      <w:color w:val="404040" w:themeColor="text1" w:themeTint="BF"/>
    </w:rPr>
  </w:style>
  <w:style w:type="paragraph" w:styleId="ListParagraph">
    <w:name w:val="List Paragraph"/>
    <w:basedOn w:val="Normal"/>
    <w:uiPriority w:val="34"/>
    <w:qFormat/>
    <w:rsid w:val="005C75B6"/>
    <w:pPr>
      <w:ind w:left="720"/>
      <w:contextualSpacing/>
    </w:pPr>
  </w:style>
  <w:style w:type="character" w:styleId="IntenseEmphasis">
    <w:name w:val="Intense Emphasis"/>
    <w:basedOn w:val="DefaultParagraphFont"/>
    <w:uiPriority w:val="21"/>
    <w:qFormat/>
    <w:rsid w:val="005C75B6"/>
    <w:rPr>
      <w:i/>
      <w:iCs/>
      <w:color w:val="0F4761" w:themeColor="accent1" w:themeShade="BF"/>
    </w:rPr>
  </w:style>
  <w:style w:type="paragraph" w:styleId="IntenseQuote">
    <w:name w:val="Intense Quote"/>
    <w:basedOn w:val="Normal"/>
    <w:next w:val="Normal"/>
    <w:link w:val="IntenseQuoteChar"/>
    <w:uiPriority w:val="30"/>
    <w:qFormat/>
    <w:rsid w:val="005C75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75B6"/>
    <w:rPr>
      <w:i/>
      <w:iCs/>
      <w:color w:val="0F4761" w:themeColor="accent1" w:themeShade="BF"/>
    </w:rPr>
  </w:style>
  <w:style w:type="character" w:styleId="IntenseReference">
    <w:name w:val="Intense Reference"/>
    <w:basedOn w:val="DefaultParagraphFont"/>
    <w:uiPriority w:val="32"/>
    <w:qFormat/>
    <w:rsid w:val="005C75B6"/>
    <w:rPr>
      <w:b/>
      <w:bCs/>
      <w:smallCaps/>
      <w:color w:val="0F4761" w:themeColor="accent1" w:themeShade="BF"/>
      <w:spacing w:val="5"/>
    </w:rPr>
  </w:style>
  <w:style w:type="paragraph" w:styleId="NormalWeb">
    <w:name w:val="Normal (Web)"/>
    <w:basedOn w:val="Normal"/>
    <w:uiPriority w:val="99"/>
    <w:unhideWhenUsed/>
    <w:rsid w:val="005C75B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5C75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75B6"/>
  </w:style>
  <w:style w:type="paragraph" w:styleId="Footer">
    <w:name w:val="footer"/>
    <w:basedOn w:val="Normal"/>
    <w:link w:val="FooterChar"/>
    <w:uiPriority w:val="99"/>
    <w:unhideWhenUsed/>
    <w:rsid w:val="005C75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75B6"/>
  </w:style>
  <w:style w:type="character" w:styleId="Hyperlink">
    <w:name w:val="Hyperlink"/>
    <w:basedOn w:val="DefaultParagraphFont"/>
    <w:uiPriority w:val="99"/>
    <w:unhideWhenUsed/>
    <w:rsid w:val="005C75B6"/>
    <w:rPr>
      <w:color w:val="467886" w:themeColor="hyperlink"/>
      <w:u w:val="single"/>
    </w:rPr>
  </w:style>
  <w:style w:type="character" w:styleId="UnresolvedMention">
    <w:name w:val="Unresolved Mention"/>
    <w:basedOn w:val="DefaultParagraphFont"/>
    <w:uiPriority w:val="99"/>
    <w:semiHidden/>
    <w:unhideWhenUsed/>
    <w:rsid w:val="00FF0212"/>
    <w:rPr>
      <w:color w:val="605E5C"/>
      <w:shd w:val="clear" w:color="auto" w:fill="E1DFDD"/>
    </w:rPr>
  </w:style>
  <w:style w:type="character" w:styleId="BookTitle">
    <w:name w:val="Book Title"/>
    <w:basedOn w:val="DefaultParagraphFont"/>
    <w:uiPriority w:val="33"/>
    <w:qFormat/>
    <w:rsid w:val="00E7664F"/>
    <w:rPr>
      <w:b/>
      <w:bCs/>
      <w:i/>
      <w:iCs/>
      <w:spacing w:val="5"/>
    </w:rPr>
  </w:style>
  <w:style w:type="paragraph" w:styleId="Caption">
    <w:name w:val="caption"/>
    <w:basedOn w:val="Normal"/>
    <w:next w:val="Normal"/>
    <w:uiPriority w:val="35"/>
    <w:semiHidden/>
    <w:unhideWhenUsed/>
    <w:qFormat/>
    <w:rsid w:val="00E7664F"/>
    <w:pPr>
      <w:spacing w:after="200" w:line="240" w:lineRule="auto"/>
    </w:pPr>
    <w:rPr>
      <w:i/>
      <w:iCs/>
      <w:color w:val="0E2841" w:themeColor="text2"/>
      <w:sz w:val="18"/>
      <w:szCs w:val="18"/>
    </w:rPr>
  </w:style>
  <w:style w:type="character" w:styleId="Emphasis">
    <w:name w:val="Emphasis"/>
    <w:basedOn w:val="DefaultParagraphFont"/>
    <w:uiPriority w:val="20"/>
    <w:qFormat/>
    <w:rsid w:val="00E7664F"/>
    <w:rPr>
      <w:i/>
      <w:iCs/>
    </w:rPr>
  </w:style>
  <w:style w:type="paragraph" w:styleId="NoSpacing">
    <w:name w:val="No Spacing"/>
    <w:uiPriority w:val="1"/>
    <w:qFormat/>
    <w:rsid w:val="00E7664F"/>
    <w:pPr>
      <w:spacing w:after="0" w:line="240" w:lineRule="auto"/>
    </w:pPr>
  </w:style>
  <w:style w:type="character" w:styleId="Strong">
    <w:name w:val="Strong"/>
    <w:basedOn w:val="DefaultParagraphFont"/>
    <w:uiPriority w:val="22"/>
    <w:qFormat/>
    <w:rsid w:val="00E7664F"/>
    <w:rPr>
      <w:b/>
      <w:bCs/>
    </w:rPr>
  </w:style>
  <w:style w:type="character" w:styleId="SubtleEmphasis">
    <w:name w:val="Subtle Emphasis"/>
    <w:basedOn w:val="DefaultParagraphFont"/>
    <w:uiPriority w:val="19"/>
    <w:qFormat/>
    <w:rsid w:val="00E7664F"/>
    <w:rPr>
      <w:i/>
      <w:iCs/>
      <w:color w:val="404040" w:themeColor="text1" w:themeTint="BF"/>
    </w:rPr>
  </w:style>
  <w:style w:type="character" w:styleId="SubtleReference">
    <w:name w:val="Subtle Reference"/>
    <w:basedOn w:val="DefaultParagraphFont"/>
    <w:uiPriority w:val="31"/>
    <w:qFormat/>
    <w:rsid w:val="00E7664F"/>
    <w:rPr>
      <w:smallCaps/>
      <w:color w:val="5A5A5A" w:themeColor="text1" w:themeTint="A5"/>
    </w:rPr>
  </w:style>
  <w:style w:type="paragraph" w:styleId="TOCHeading">
    <w:name w:val="TOC Heading"/>
    <w:basedOn w:val="Heading1"/>
    <w:next w:val="Normal"/>
    <w:uiPriority w:val="39"/>
    <w:semiHidden/>
    <w:unhideWhenUsed/>
    <w:qFormat/>
    <w:rsid w:val="00E7664F"/>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shipway@solihull.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tthe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8</Pages>
  <Words>2356</Words>
  <Characters>13430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carroll</dc:creator>
  <cp:keywords/>
  <dc:description/>
  <cp:lastModifiedBy>laura carroll</cp:lastModifiedBy>
  <cp:revision>18</cp:revision>
  <dcterms:created xsi:type="dcterms:W3CDTF">2025-08-28T13:30:00Z</dcterms:created>
  <dcterms:modified xsi:type="dcterms:W3CDTF">2026-08-11T19:58:00Z</dcterms:modified>
</cp:coreProperties>
</file>