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453F0" w14:textId="0584F874" w:rsidR="007B640E" w:rsidRPr="00345621" w:rsidRDefault="00F0039F" w:rsidP="00345621">
      <w:pPr>
        <w:pStyle w:val="NormalWeb"/>
        <w:rPr>
          <w:b/>
          <w:bCs/>
        </w:rPr>
      </w:pPr>
      <w:r>
        <w:rPr>
          <w:rFonts w:ascii="ArialNarrow" w:hAnsi="ArialNarrow"/>
          <w:b/>
          <w:bCs/>
          <w:sz w:val="28"/>
          <w:szCs w:val="28"/>
        </w:rPr>
        <w:t xml:space="preserve">@theland  |  </w:t>
      </w:r>
      <w:r w:rsidRPr="00F0039F">
        <w:rPr>
          <w:rFonts w:ascii="ArialNarrow" w:hAnsi="ArialNarrow"/>
          <w:b/>
          <w:bCs/>
          <w:sz w:val="28"/>
          <w:szCs w:val="28"/>
        </w:rPr>
        <w:t>Equality, Diversity and Inclusion Policy</w:t>
      </w:r>
      <w:r w:rsidR="00BE357E">
        <w:rPr>
          <w:rFonts w:ascii="ArialNarrow" w:hAnsi="ArialNarrow"/>
          <w:b/>
          <w:bCs/>
          <w:sz w:val="28"/>
          <w:szCs w:val="28"/>
        </w:rPr>
        <w:t>- Part 2</w:t>
      </w:r>
      <w:r w:rsidRPr="00F0039F">
        <w:rPr>
          <w:b/>
          <w:bCs/>
        </w:rPr>
        <w:br/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Contents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1. Introduction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2. Purpose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3. Protected Characteristics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4. Discrimination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5. Responsibilities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6. Curriculum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7. Training and Development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8. Reasonable Adjustments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9. Raising Concerns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</w:r>
    </w:p>
    <w:p w14:paraId="6908F030" w14:textId="77777777" w:rsidR="007B640E" w:rsidRPr="006534D0" w:rsidRDefault="00F0039F" w:rsidP="007B640E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Purpose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@theland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is committed to providing an environment in which all pupils are challenged to be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the best they can be and one in which pastoral care and well-being underpin academic, co-curricular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and excellence. Learning how to learn is a key facet of 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@theland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education and is in our</w:t>
      </w:r>
      <w:r w:rsidR="00E22A3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view an essential skill for life in the twenty-first century. We believe that a truly excellent school is</w:t>
      </w:r>
      <w:r w:rsidR="00E22A3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about more than academic achievement alone: it is also about developing a passion for learning, a</w:t>
      </w:r>
      <w:r w:rsidR="00E22A3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capacity for independent and critical thinking, self-awareness and resilience, self-confidence,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 xml:space="preserve">independence, a healthy mind and wellbeing. 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@theland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we focus on developing the</w:t>
      </w:r>
      <w:r w:rsidR="00E22A3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whole person, aiming to ensure that each pupil leaves here ready for the challenges of life. We want</w:t>
      </w:r>
      <w:r w:rsidR="00E22A3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our pupils to leave school well equipped to engage positively with a rapidly changing world, to be</w:t>
      </w:r>
      <w:r w:rsidR="00E22A3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confident in their abilities and with a clear appreciation of and respect for the views and potential of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others.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</w:r>
    </w:p>
    <w:p w14:paraId="700EC528" w14:textId="77777777" w:rsidR="007B640E" w:rsidRPr="006534D0" w:rsidRDefault="00F0039F" w:rsidP="007B640E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Introduction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By celebrating equality and diversity and actively promoting the British values and equality, we want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all of our pupils, staff and wider community to feel valued in all that they do, know that they are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valued and to respect others within an inclusive environment. In order to ensure that everyone can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thrive, it is pivotal that inclusivity is at the heart of all that we do.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@theland p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romotes inclusion, challenges discrimination and prejudice and fosters social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cohesion in all areas of our school life and community. 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@theland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seeks to remove any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barriers to participation, access, attainment and achievement and we aim to take seriously our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contribution towards creating a warm, welcoming and cohesive school community.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</w:p>
    <w:p w14:paraId="57FE9CA3" w14:textId="7A3E10F9" w:rsidR="007B640E" w:rsidRPr="006534D0" w:rsidRDefault="00F0039F" w:rsidP="007B640E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Protected Characteristics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 xml:space="preserve">This policy applies to all members of the school community. 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@theland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is committed to a</w:t>
      </w:r>
      <w:r w:rsidR="002436A4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zero tolerance in relation to less favourable treatment/ discrimination/ prejudice on the grounds of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any protected characteristic under The Equality Act 2010: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- Age;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- Gender;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- Disability;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lastRenderedPageBreak/>
        <w:t>- Gender identity or reassignment;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- Marriage and civil partnership;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- Pregnancy and maternity;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- Race and ethnic origin;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- Religion or belief;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- Sexual orientation</w:t>
      </w:r>
    </w:p>
    <w:p w14:paraId="09D0829B" w14:textId="3A1E13D9" w:rsidR="007B640E" w:rsidRPr="006534D0" w:rsidRDefault="00F0039F" w:rsidP="007B640E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Any behaviour, comments or attitudes (including ‘banter’) that undermine or threaten an individual’s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self-esteem on these grounds will not be tolerated.</w:t>
      </w:r>
    </w:p>
    <w:p w14:paraId="59EEBFC6" w14:textId="1DFEB5FF" w:rsidR="007B640E" w:rsidRPr="006534D0" w:rsidRDefault="00F0039F" w:rsidP="007B640E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Discrimination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</w:p>
    <w:p w14:paraId="5B259A2B" w14:textId="77777777" w:rsidR="007B640E" w:rsidRPr="006534D0" w:rsidRDefault="00F0039F" w:rsidP="007B640E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Discrimination can take the following forms:</w:t>
      </w:r>
    </w:p>
    <w:p w14:paraId="38F70F73" w14:textId="77777777" w:rsidR="007B640E" w:rsidRPr="006534D0" w:rsidRDefault="00F0039F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Direct Discrimination - This occurs where a person is treated less favourably than others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because of their (or a family member’s) actual or perceived protected characteristic.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</w:r>
    </w:p>
    <w:p w14:paraId="557AD622" w14:textId="77777777" w:rsidR="007B640E" w:rsidRPr="006534D0" w:rsidRDefault="00F0039F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Indirect Discrimination - This occurs by applying a provision, criterion or practice, which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disadvantages people on the grounds of a protected characteristic, and which cannot be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justified as a proportionate means of achieving a legitimate aim.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</w:r>
    </w:p>
    <w:p w14:paraId="008CB082" w14:textId="77777777" w:rsidR="007B640E" w:rsidRPr="006534D0" w:rsidRDefault="00F0039F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Victimisation - This occurs where an individual has exercised their rights under equality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legislation (or has indicated that they intend to do so) and is treated less favourably as a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direct result. It applies equally to a person who is supporting (or indicates that they intend to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support) another person who is exercising their rights under the legislation.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</w:r>
    </w:p>
    <w:p w14:paraId="073876CE" w14:textId="77777777" w:rsidR="007B640E" w:rsidRPr="006534D0" w:rsidRDefault="00F0039F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Harassment – This is defined as unwanted conduct related to a relevant protected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characteristic which has the purpose OR effect of violating an individual’s dignity or creating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a hostile, humiliating or offensive environment for that individual.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</w:r>
    </w:p>
    <w:p w14:paraId="1E1EE2D5" w14:textId="77777777" w:rsidR="007B640E" w:rsidRPr="006534D0" w:rsidRDefault="00F0039F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Disability Discrimination - This includes direct and indirect discrimination, any unjustified less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favourable treatment because of the effects of a disability, and failure to make reasonable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adjustments to alleviate disadvantages caused by a disability.</w:t>
      </w:r>
    </w:p>
    <w:p w14:paraId="557A8012" w14:textId="77777777" w:rsidR="007B640E" w:rsidRPr="006534D0" w:rsidRDefault="00F0039F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Discrimination by association – This includes treating a person less favourably because they</w:t>
      </w:r>
      <w:r w:rsidR="007B640E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are linked or associated with a protected characteristic.</w:t>
      </w:r>
    </w:p>
    <w:p w14:paraId="5C9DE2A8" w14:textId="77777777" w:rsidR="007B640E" w:rsidRPr="006534D0" w:rsidRDefault="00F0039F" w:rsidP="007B640E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Responsibilities</w:t>
      </w:r>
    </w:p>
    <w:p w14:paraId="290949F4" w14:textId="77777777" w:rsidR="007B640E" w:rsidRPr="006534D0" w:rsidRDefault="007B640E" w:rsidP="007B640E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@theland management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t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eam will:</w:t>
      </w:r>
    </w:p>
    <w:p w14:paraId="4F9ADD33" w14:textId="77777777" w:rsidR="007B640E" w:rsidRPr="006534D0" w:rsidRDefault="007B640E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Ensure effective implementation of this policy</w:t>
      </w:r>
    </w:p>
    <w:p w14:paraId="45FCC59B" w14:textId="2F89CB6B" w:rsidR="007B640E" w:rsidRPr="006534D0" w:rsidRDefault="007B640E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All staff are sufficiently trained</w:t>
      </w:r>
      <w:r w:rsidR="00E77F0D">
        <w:rPr>
          <w:rFonts w:asciiTheme="minorHAnsi" w:eastAsiaTheme="minorHAnsi" w:hAnsiTheme="minorHAnsi" w:cstheme="minorBidi"/>
          <w:kern w:val="2"/>
          <w14:ligatures w14:val="standardContextual"/>
        </w:rPr>
        <w:t>.</w:t>
      </w:r>
    </w:p>
    <w:p w14:paraId="63F5D861" w14:textId="3D2E23BC" w:rsidR="007B640E" w:rsidRPr="006534D0" w:rsidRDefault="007B640E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lastRenderedPageBreak/>
        <w:t>Actively challenge and take appropriate action in any cases of discriminatory practice within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the </w:t>
      </w:r>
      <w:r w:rsidR="00E77F0D"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school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, be it by staff, pupils, parents or visitors</w:t>
      </w:r>
      <w:r w:rsidR="00E77F0D">
        <w:rPr>
          <w:rFonts w:asciiTheme="minorHAnsi" w:eastAsiaTheme="minorHAnsi" w:hAnsiTheme="minorHAnsi" w:cstheme="minorBidi"/>
          <w:kern w:val="2"/>
          <w14:ligatures w14:val="standardContextual"/>
        </w:rPr>
        <w:t>.</w:t>
      </w:r>
    </w:p>
    <w:p w14:paraId="393C87FF" w14:textId="1492CF1C" w:rsidR="007B640E" w:rsidRPr="006534D0" w:rsidRDefault="007B640E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Have procedures in place to deal effectively with any reported incidents of discrimination,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victimisation or harassment</w:t>
      </w:r>
      <w:r w:rsidR="00E77F0D">
        <w:rPr>
          <w:rFonts w:asciiTheme="minorHAnsi" w:eastAsiaTheme="minorHAnsi" w:hAnsiTheme="minorHAnsi" w:cstheme="minorBidi"/>
          <w:kern w:val="2"/>
          <w14:ligatures w14:val="standardContextual"/>
        </w:rPr>
        <w:t>.</w:t>
      </w:r>
    </w:p>
    <w:p w14:paraId="682920EA" w14:textId="2EEC3B2F" w:rsidR="007B640E" w:rsidRPr="006534D0" w:rsidRDefault="007B640E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Ensure that all visitors and contractors are aware of, and comply with, this policy.</w:t>
      </w:r>
    </w:p>
    <w:p w14:paraId="4E5AA342" w14:textId="77777777" w:rsidR="007B640E" w:rsidRPr="006534D0" w:rsidRDefault="007B640E" w:rsidP="007B640E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All staff will:</w:t>
      </w:r>
    </w:p>
    <w:p w14:paraId="4E1AF671" w14:textId="2308594A" w:rsidR="007B640E" w:rsidRPr="006534D0" w:rsidRDefault="007B640E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Positively role model inclusive and anti-discriminatory behaviour, including a spirit of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reflection and willingness to be open to challenge</w:t>
      </w:r>
      <w:r w:rsidR="00E77F0D">
        <w:rPr>
          <w:rFonts w:asciiTheme="minorHAnsi" w:eastAsiaTheme="minorHAnsi" w:hAnsiTheme="minorHAnsi" w:cstheme="minorBidi"/>
          <w:kern w:val="2"/>
          <w14:ligatures w14:val="standardContextual"/>
        </w:rPr>
        <w:t>.</w:t>
      </w:r>
    </w:p>
    <w:p w14:paraId="43DAFC4B" w14:textId="7707667B" w:rsidR="007B640E" w:rsidRPr="006534D0" w:rsidRDefault="007B640E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Support and participate in any measures introduced to promote equality, diversity and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inclusion and report any issues associated with equality and diversity in accordance with this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policy</w:t>
      </w:r>
      <w:r w:rsidR="00E77F0D">
        <w:rPr>
          <w:rFonts w:asciiTheme="minorHAnsi" w:eastAsiaTheme="minorHAnsi" w:hAnsiTheme="minorHAnsi" w:cstheme="minorBidi"/>
          <w:kern w:val="2"/>
          <w14:ligatures w14:val="standardContextual"/>
        </w:rPr>
        <w:t>.</w:t>
      </w:r>
    </w:p>
    <w:p w14:paraId="67C2F4EE" w14:textId="262767A7" w:rsidR="007B640E" w:rsidRPr="006534D0" w:rsidRDefault="007B640E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Be alert to and actively challenge any forms of discrimination, victimization, harassment or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bullying, including </w:t>
      </w:r>
      <w:r w:rsidR="00E77F0D"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banter.</w:t>
      </w:r>
    </w:p>
    <w:p w14:paraId="05FBA6D2" w14:textId="0E3FCF9D" w:rsidR="007B640E" w:rsidRPr="006534D0" w:rsidRDefault="007B640E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Promote an inclusive curriculum, identify and challenge bias and stereotyping within the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curriculum and in the </w:t>
      </w:r>
      <w:r w:rsidR="00E77F0D"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school’s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culture, taking all reasonable steps to prevent discrimination,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harassment and victimisation from taking place</w:t>
      </w:r>
    </w:p>
    <w:p w14:paraId="70A8DF00" w14:textId="77777777" w:rsidR="007B640E" w:rsidRPr="006534D0" w:rsidRDefault="00F0039F" w:rsidP="006A0BBB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Inclusion</w:t>
      </w:r>
    </w:p>
    <w:p w14:paraId="6DAD723D" w14:textId="5E2C306C" w:rsidR="006A0BBB" w:rsidRPr="006534D0" w:rsidRDefault="00F0039F" w:rsidP="007B640E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All pupils on school site have </w:t>
      </w:r>
      <w:r w:rsidR="00E77F0D">
        <w:rPr>
          <w:rFonts w:asciiTheme="minorHAnsi" w:eastAsiaTheme="minorHAnsi" w:hAnsiTheme="minorHAnsi" w:cstheme="minorBidi"/>
          <w:kern w:val="2"/>
          <w14:ligatures w14:val="standardContextual"/>
        </w:rPr>
        <w:t>a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kind of Special, Educational Need and/or Disability and therefore</w:t>
      </w:r>
      <w:r w:rsidR="00E77F0D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some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have an Education, Health and Care Plan. </w:t>
      </w:r>
    </w:p>
    <w:p w14:paraId="67AEEADB" w14:textId="77777777" w:rsidR="002436A4" w:rsidRDefault="00F0039F" w:rsidP="006A0BBB">
      <w:pPr>
        <w:pStyle w:val="NormalWeb"/>
        <w:numPr>
          <w:ilvl w:val="0"/>
          <w:numId w:val="2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All staff support all pupils in the most appropriate and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relevant ways to ensure they have the best possible outcomes and school experience irrespective of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br/>
        <w:t>their educational need. All pupils and staff are treated with respect and are regular taught about the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F0039F">
        <w:rPr>
          <w:rFonts w:asciiTheme="minorHAnsi" w:eastAsiaTheme="minorHAnsi" w:hAnsiTheme="minorHAnsi" w:cstheme="minorBidi"/>
          <w:kern w:val="2"/>
          <w14:ligatures w14:val="standardContextual"/>
        </w:rPr>
        <w:t>importance of inclusivity in our school environment</w:t>
      </w:r>
      <w:r w:rsidR="002436A4">
        <w:rPr>
          <w:rFonts w:asciiTheme="minorHAnsi" w:eastAsiaTheme="minorHAnsi" w:hAnsiTheme="minorHAnsi" w:cstheme="minorBidi"/>
          <w:kern w:val="2"/>
          <w14:ligatures w14:val="standardContextual"/>
        </w:rPr>
        <w:t>.</w:t>
      </w:r>
    </w:p>
    <w:p w14:paraId="64DFF1EA" w14:textId="74BBE78C" w:rsidR="006A0BBB" w:rsidRPr="002436A4" w:rsidRDefault="00F0039F" w:rsidP="002436A4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2436A4">
        <w:rPr>
          <w:rFonts w:asciiTheme="minorHAnsi" w:eastAsiaTheme="minorHAnsi" w:hAnsiTheme="minorHAnsi" w:cstheme="minorBidi"/>
          <w:kern w:val="2"/>
          <w14:ligatures w14:val="standardContextual"/>
        </w:rPr>
        <w:br/>
        <w:t>Curriculum</w:t>
      </w:r>
      <w:r w:rsidRPr="002436A4">
        <w:rPr>
          <w:rFonts w:asciiTheme="minorHAnsi" w:eastAsiaTheme="minorHAnsi" w:hAnsiTheme="minorHAnsi" w:cstheme="minorBidi"/>
          <w:kern w:val="2"/>
          <w14:ligatures w14:val="standardContextual"/>
        </w:rPr>
        <w:br/>
        <w:t>The curriculum is crucial to tackling inequalities for pupils, including gender stereotyping, preventing</w:t>
      </w:r>
      <w:r w:rsidR="006A0BBB" w:rsidRPr="002436A4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2436A4">
        <w:rPr>
          <w:rFonts w:asciiTheme="minorHAnsi" w:eastAsiaTheme="minorHAnsi" w:hAnsiTheme="minorHAnsi" w:cstheme="minorBidi"/>
          <w:kern w:val="2"/>
          <w14:ligatures w14:val="standardContextual"/>
        </w:rPr>
        <w:t>bullying and raising attainment for pupils with Special, Educational Needs and/or Disabilities. The</w:t>
      </w:r>
      <w:r w:rsidR="006A0BBB" w:rsidRPr="002436A4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2436A4">
        <w:rPr>
          <w:rFonts w:asciiTheme="minorHAnsi" w:eastAsiaTheme="minorHAnsi" w:hAnsiTheme="minorHAnsi" w:cstheme="minorBidi"/>
          <w:kern w:val="2"/>
          <w14:ligatures w14:val="standardContextual"/>
        </w:rPr>
        <w:t>key principles of equality and diversity are embedded in our entire curriculum. Inclusivity is threaded</w:t>
      </w:r>
      <w:r w:rsidR="006A0BBB" w:rsidRPr="002436A4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2436A4">
        <w:rPr>
          <w:rFonts w:asciiTheme="minorHAnsi" w:eastAsiaTheme="minorHAnsi" w:hAnsiTheme="minorHAnsi" w:cstheme="minorBidi"/>
          <w:kern w:val="2"/>
          <w14:ligatures w14:val="standardContextual"/>
        </w:rPr>
        <w:t>through the school community and all pupils are regularly taught to have respect and tolerance for</w:t>
      </w:r>
      <w:r w:rsidRPr="002436A4">
        <w:rPr>
          <w:rFonts w:asciiTheme="minorHAnsi" w:eastAsiaTheme="minorHAnsi" w:hAnsiTheme="minorHAnsi" w:cstheme="minorBidi"/>
          <w:kern w:val="2"/>
          <w14:ligatures w14:val="standardContextual"/>
        </w:rPr>
        <w:br/>
        <w:t>others through our work around the Fundamental British Values.</w:t>
      </w:r>
    </w:p>
    <w:p w14:paraId="3F86BD72" w14:textId="77777777" w:rsidR="006A0BBB" w:rsidRPr="006534D0" w:rsidRDefault="00F0039F" w:rsidP="006A0BBB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The curriculum will aim to 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promote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diversity, reinforce the importance of embracing difference,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actively challenging bias or stereotypical behaviour and providing inclusive and accessible activities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to all pupils.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br/>
      </w:r>
    </w:p>
    <w:p w14:paraId="3C0DD583" w14:textId="3A6493CC" w:rsidR="006A0BBB" w:rsidRPr="006534D0" w:rsidRDefault="00F0039F" w:rsidP="006A0BBB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Training and Development</w:t>
      </w:r>
    </w:p>
    <w:p w14:paraId="3C9689A6" w14:textId="10A55002" w:rsidR="006A0BBB" w:rsidRPr="006534D0" w:rsidRDefault="00F0039F" w:rsidP="006A0BBB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Training and development is an important aspect of our school community and ensuring staff are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able to flourish and continually develop in their practice is a key priority for our school. Therefore,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the school will continue to:</w:t>
      </w:r>
    </w:p>
    <w:p w14:paraId="6317E494" w14:textId="77777777" w:rsidR="006A0BBB" w:rsidRPr="006534D0" w:rsidRDefault="00F0039F" w:rsidP="006A0BBB">
      <w:pPr>
        <w:pStyle w:val="NormalWeb"/>
        <w:numPr>
          <w:ilvl w:val="0"/>
          <w:numId w:val="3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lastRenderedPageBreak/>
        <w:t>Enhance and develop the skills, knowledge and abilities of existing employees to realise their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full potential, irrespective of background or employment status;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br/>
      </w:r>
    </w:p>
    <w:p w14:paraId="6B380892" w14:textId="44E3ED80" w:rsidR="006A0BBB" w:rsidRPr="006534D0" w:rsidRDefault="00F0039F" w:rsidP="006A0BBB">
      <w:pPr>
        <w:pStyle w:val="NormalWeb"/>
        <w:numPr>
          <w:ilvl w:val="0"/>
          <w:numId w:val="3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Promote greater awareness of equal opportunities and the contribution made by our staff,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governors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, parents, pupils and wider </w:t>
      </w:r>
      <w:r w:rsidR="00E77F0D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community.</w:t>
      </w:r>
    </w:p>
    <w:p w14:paraId="1D60DF47" w14:textId="77777777" w:rsidR="006A0BBB" w:rsidRPr="006534D0" w:rsidRDefault="00F0039F" w:rsidP="006A0BBB">
      <w:pPr>
        <w:pStyle w:val="NormalWeb"/>
        <w:numPr>
          <w:ilvl w:val="0"/>
          <w:numId w:val="3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Equip employees with the skills to provide personal and organisational solutions to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discriminatory practices and behaviour and to promote inclusive behaviour generally.</w:t>
      </w:r>
    </w:p>
    <w:p w14:paraId="5138C30F" w14:textId="3C74BD48" w:rsidR="006A0BBB" w:rsidRPr="006534D0" w:rsidRDefault="00F0039F" w:rsidP="006A0BBB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Visits</w:t>
      </w:r>
    </w:p>
    <w:p w14:paraId="1B0EF247" w14:textId="43934FAE" w:rsidR="006A0BBB" w:rsidRPr="006534D0" w:rsidRDefault="00F0039F" w:rsidP="006A0BBB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All visitors to the school are required to act in accordance with the principles set out in this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policy;</w:t>
      </w:r>
    </w:p>
    <w:p w14:paraId="64BEA404" w14:textId="77777777" w:rsidR="006A0BBB" w:rsidRPr="006534D0" w:rsidRDefault="00F0039F" w:rsidP="006A0BBB">
      <w:pPr>
        <w:pStyle w:val="NormalWeb"/>
        <w:numPr>
          <w:ilvl w:val="0"/>
          <w:numId w:val="3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All members of the school community will be expected to act in accordance with the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principles of this policy when in contact with others, outside the school.</w:t>
      </w:r>
    </w:p>
    <w:p w14:paraId="15E85747" w14:textId="00A70E90" w:rsidR="006A0BBB" w:rsidRPr="006534D0" w:rsidRDefault="00F0039F" w:rsidP="006A0BBB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Admissions</w:t>
      </w:r>
    </w:p>
    <w:p w14:paraId="3FD3A249" w14:textId="3FE8CD49" w:rsidR="006A0BBB" w:rsidRPr="006534D0" w:rsidRDefault="006A0BBB" w:rsidP="006A0BBB">
      <w:pPr>
        <w:pStyle w:val="NormalWeb"/>
        <w:numPr>
          <w:ilvl w:val="0"/>
          <w:numId w:val="3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@theland</w:t>
      </w:r>
      <w:r w:rsidR="00F0039F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treats all applications in terms of admission in a fair, equal and respectful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="00F0039F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way.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="00F0039F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The school accepts applications from all backgrounds.</w:t>
      </w:r>
    </w:p>
    <w:p w14:paraId="319C7055" w14:textId="598E3735" w:rsidR="006A0BBB" w:rsidRPr="006534D0" w:rsidRDefault="00F0039F" w:rsidP="006A0BBB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Religious Beliefs</w:t>
      </w:r>
    </w:p>
    <w:p w14:paraId="6B12E12D" w14:textId="77777777" w:rsidR="006A0BBB" w:rsidRPr="006534D0" w:rsidRDefault="00F0039F" w:rsidP="006A0BBB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Although 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@theland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does not base any ethos on a particular religion or faith, the school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welcomes and respects the rights and freedoms of individuals from other religions/ faiths or no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religion/faith. All pupils and staff are reminded that they should respect and tolerate the faith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and beliefs of others. This is regularly taught through PSHE, as well being explored through the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British Values.</w:t>
      </w:r>
    </w:p>
    <w:p w14:paraId="2E74DB3E" w14:textId="114D37D8" w:rsidR="006A0BBB" w:rsidRPr="006534D0" w:rsidRDefault="00F0039F" w:rsidP="006A0BBB">
      <w:pPr>
        <w:pStyle w:val="NormalWeb"/>
        <w:numPr>
          <w:ilvl w:val="0"/>
          <w:numId w:val="3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Absences from school for religious observations is allowed and authorised, as the school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recognises that religious observations play a huge role in </w:t>
      </w:r>
      <w:r w:rsidR="00E77F0D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religion.</w:t>
      </w:r>
    </w:p>
    <w:p w14:paraId="1227BE24" w14:textId="31B452E3" w:rsidR="006A0BBB" w:rsidRPr="006534D0" w:rsidRDefault="00F0039F" w:rsidP="006A0BBB">
      <w:pPr>
        <w:pStyle w:val="NormalWeb"/>
        <w:numPr>
          <w:ilvl w:val="0"/>
          <w:numId w:val="3"/>
        </w:numPr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Adaptations will be made to the 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dress code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for religious </w:t>
      </w:r>
      <w:r w:rsidR="00E77F0D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observance but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will still need to adhere health and safety recommendations.</w:t>
      </w:r>
    </w:p>
    <w:p w14:paraId="7B28D2D3" w14:textId="77777777" w:rsidR="006A0BBB" w:rsidRPr="006534D0" w:rsidRDefault="00F0039F" w:rsidP="006A0BBB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Reasonable Adjustments</w:t>
      </w:r>
    </w:p>
    <w:p w14:paraId="5AEBB585" w14:textId="658E584F" w:rsidR="006A0BBB" w:rsidRPr="006534D0" w:rsidRDefault="006A0BBB" w:rsidP="006A0BBB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@theland</w:t>
      </w:r>
      <w:r w:rsidR="00F0039F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is a specialist provision, reasonable adjustments are made to meet the needs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="00F0039F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of all of our pupils. The school acknowledges its responsibility to make reasonable adjustments to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="00F0039F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alleviate disadvantage, for example by taking positive action to deal with particular disadvantages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="00F0039F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affecting a group because of a protected characteristic. Any reasonable adjustment will be made in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="00F0039F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line with a pupil’s EHCP, parents’ advice or the recommendations from outside agencies.</w:t>
      </w:r>
    </w:p>
    <w:p w14:paraId="1E0E938C" w14:textId="20DEB0C8" w:rsidR="006A0BBB" w:rsidRPr="006534D0" w:rsidRDefault="00F0039F" w:rsidP="006A0BBB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Raising Concerns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br/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@theland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will provide a safe, secure and supportive environment for any person that has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been subjected to any form of discrimination/ prejudice and/or harassment.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br/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lastRenderedPageBreak/>
        <w:t>Pupils should report anything of this nature to their class teacher. In the event of this not being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possible, this should be reported to a member of the 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management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team. Staff should report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anything of this nature to their line manager. In the event of this not being possible, staff should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report this to the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CEO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. Any member of the school community who harasses another on the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grounds of any protected characteristic will be subject to the School’s disciplinary measures in</w:t>
      </w:r>
      <w:r w:rsidR="006A0BBB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accordance with the School’s Behaviour Policy and Staff Code of Conduct</w:t>
      </w:r>
      <w:r w:rsidR="006534D0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.</w:t>
      </w:r>
    </w:p>
    <w:p w14:paraId="2D8B2316" w14:textId="2DC7E474" w:rsidR="00F0039F" w:rsidRPr="006534D0" w:rsidRDefault="00F0039F" w:rsidP="006A0BBB">
      <w:pPr>
        <w:pStyle w:val="NormalWeb"/>
        <w:rPr>
          <w:rFonts w:asciiTheme="minorHAnsi" w:eastAsiaTheme="minorHAnsi" w:hAnsiTheme="minorHAnsi" w:cstheme="minorBidi"/>
          <w:kern w:val="2"/>
          <w14:ligatures w14:val="standardContextual"/>
        </w:rPr>
      </w:pP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In addition to this, if parents or visitors feel this policy has been </w:t>
      </w:r>
      <w:r w:rsidR="00E77F0D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>breached,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they should raise their</w:t>
      </w:r>
      <w:r w:rsidR="006534D0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 </w:t>
      </w:r>
      <w:r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concern with the </w:t>
      </w:r>
      <w:r w:rsidR="006534D0" w:rsidRPr="006534D0">
        <w:rPr>
          <w:rFonts w:asciiTheme="minorHAnsi" w:eastAsiaTheme="minorHAnsi" w:hAnsiTheme="minorHAnsi" w:cstheme="minorBidi"/>
          <w:kern w:val="2"/>
          <w14:ligatures w14:val="standardContextual"/>
        </w:rPr>
        <w:t xml:space="preserve">CEO and governors. </w:t>
      </w:r>
    </w:p>
    <w:p w14:paraId="1B300571" w14:textId="593C23F3" w:rsidR="006D2B34" w:rsidRPr="006534D0" w:rsidRDefault="00345621">
      <w:r w:rsidRPr="00F0039F">
        <w:t xml:space="preserve">Policy last reviewed: </w:t>
      </w:r>
      <w:r w:rsidRPr="006534D0">
        <w:t>August 202</w:t>
      </w:r>
      <w:r>
        <w:t>6</w:t>
      </w:r>
      <w:r w:rsidRPr="00F0039F">
        <w:br/>
        <w:t xml:space="preserve">Reviewed by: </w:t>
      </w:r>
      <w:r w:rsidRPr="006534D0">
        <w:t>Laura Carroll</w:t>
      </w:r>
      <w:r w:rsidRPr="00F0039F">
        <w:br/>
        <w:t xml:space="preserve">Shared with staff: </w:t>
      </w:r>
      <w:r w:rsidRPr="006534D0">
        <w:t>August 202</w:t>
      </w:r>
      <w:r>
        <w:t>6 Version 2</w:t>
      </w:r>
      <w:r w:rsidRPr="00F0039F">
        <w:br/>
        <w:t>Frequency of review: Annually</w:t>
      </w:r>
      <w:r w:rsidRPr="00F0039F">
        <w:br/>
        <w:t xml:space="preserve">Date of next review: </w:t>
      </w:r>
      <w:r w:rsidRPr="006534D0">
        <w:t>August 202</w:t>
      </w:r>
      <w:r>
        <w:t>7</w:t>
      </w:r>
    </w:p>
    <w:sectPr w:rsidR="006D2B34" w:rsidRPr="006534D0" w:rsidSect="006534D0">
      <w:headerReference w:type="default" r:id="rId7"/>
      <w:footerReference w:type="default" r:id="rId8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9B937" w14:textId="77777777" w:rsidR="007D1789" w:rsidRDefault="007D1789" w:rsidP="00F0039F">
      <w:pPr>
        <w:spacing w:after="0" w:line="240" w:lineRule="auto"/>
      </w:pPr>
      <w:r>
        <w:separator/>
      </w:r>
    </w:p>
  </w:endnote>
  <w:endnote w:type="continuationSeparator" w:id="0">
    <w:p w14:paraId="58BEB853" w14:textId="77777777" w:rsidR="007D1789" w:rsidRDefault="007D1789" w:rsidP="00F00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05AAA" w14:textId="76FBC758" w:rsidR="00F0039F" w:rsidRPr="00F0039F" w:rsidRDefault="00F0039F" w:rsidP="00F0039F">
    <w:pPr>
      <w:pStyle w:val="Footer"/>
      <w:jc w:val="center"/>
      <w:rPr>
        <w:sz w:val="18"/>
        <w:szCs w:val="18"/>
      </w:rPr>
    </w:pPr>
    <w:r>
      <w:rPr>
        <w:b/>
        <w:bCs/>
        <w:sz w:val="18"/>
        <w:szCs w:val="18"/>
      </w:rPr>
      <w:t>Provision</w:t>
    </w:r>
    <w:r w:rsidRPr="00897180">
      <w:rPr>
        <w:b/>
        <w:bCs/>
        <w:sz w:val="18"/>
        <w:szCs w:val="18"/>
      </w:rPr>
      <w:t xml:space="preserve"> address: </w:t>
    </w:r>
    <w:r>
      <w:rPr>
        <w:sz w:val="18"/>
        <w:szCs w:val="18"/>
      </w:rPr>
      <w:t xml:space="preserve">Carrolls equestrian, Eaves green lane, Meriden, CV7 7JL   |    </w:t>
    </w:r>
    <w:r w:rsidRPr="00897180">
      <w:rPr>
        <w:sz w:val="18"/>
        <w:szCs w:val="18"/>
      </w:rPr>
      <w:br/>
      <w:t xml:space="preserve">w: </w:t>
    </w:r>
    <w:hyperlink r:id="rId1" w:history="1">
      <w:r w:rsidRPr="00F70FAE">
        <w:rPr>
          <w:rStyle w:val="Hyperlink"/>
          <w:sz w:val="18"/>
          <w:szCs w:val="18"/>
        </w:rPr>
        <w:t>www.attheland.co.uk</w:t>
      </w:r>
    </w:hyperlink>
    <w:r w:rsidRPr="00897180">
      <w:rPr>
        <w:sz w:val="18"/>
        <w:szCs w:val="18"/>
      </w:rPr>
      <w:t xml:space="preserve">    |    e: </w:t>
    </w:r>
    <w:r>
      <w:rPr>
        <w:sz w:val="18"/>
        <w:szCs w:val="18"/>
      </w:rPr>
      <w:t>attheland@outlook.com</w:t>
    </w:r>
    <w:r w:rsidRPr="00897180">
      <w:rPr>
        <w:sz w:val="18"/>
        <w:szCs w:val="18"/>
      </w:rPr>
      <w:t xml:space="preserve">    |    p: </w:t>
    </w:r>
    <w:r>
      <w:rPr>
        <w:sz w:val="18"/>
        <w:szCs w:val="18"/>
      </w:rPr>
      <w:t>07969049854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E6CEE" w14:textId="77777777" w:rsidR="007D1789" w:rsidRDefault="007D1789" w:rsidP="00F0039F">
      <w:pPr>
        <w:spacing w:after="0" w:line="240" w:lineRule="auto"/>
      </w:pPr>
      <w:r>
        <w:separator/>
      </w:r>
    </w:p>
  </w:footnote>
  <w:footnote w:type="continuationSeparator" w:id="0">
    <w:p w14:paraId="3362CAAA" w14:textId="77777777" w:rsidR="007D1789" w:rsidRDefault="007D1789" w:rsidP="00F00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FF0F0" w14:textId="2C9C9B1B" w:rsidR="00F0039F" w:rsidRPr="007E2166" w:rsidRDefault="007D1789" w:rsidP="00F0039F">
    <w:pPr>
      <w:pStyle w:val="Header"/>
      <w:jc w:val="right"/>
      <w:rPr>
        <w:rFonts w:ascii="Raleway" w:hAnsi="Raleway"/>
        <w:color w:val="3A7C22" w:themeColor="accent6" w:themeShade="BF"/>
        <w:sz w:val="96"/>
        <w:szCs w:val="96"/>
      </w:rPr>
    </w:pPr>
    <w:sdt>
      <w:sdtPr>
        <w:rPr>
          <w:rFonts w:ascii="Raleway" w:hAnsi="Raleway"/>
          <w:color w:val="3A7C22" w:themeColor="accent6" w:themeShade="BF"/>
          <w:sz w:val="96"/>
          <w:szCs w:val="96"/>
        </w:rPr>
        <w:id w:val="502168159"/>
        <w:docPartObj>
          <w:docPartGallery w:val="Page Numbers (Margins)"/>
          <w:docPartUnique/>
        </w:docPartObj>
      </w:sdtPr>
      <w:sdtEndPr/>
      <w:sdtContent>
        <w:r w:rsidR="00F0039F" w:rsidRPr="00F0039F">
          <w:rPr>
            <w:rFonts w:ascii="Raleway" w:hAnsi="Raleway"/>
            <w:noProof/>
            <w:color w:val="3A7C22" w:themeColor="accent6" w:themeShade="BF"/>
            <w:sz w:val="96"/>
            <w:szCs w:val="96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5054CD0" wp14:editId="6D656B6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483373732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609BC9" w14:textId="77777777" w:rsidR="00F0039F" w:rsidRDefault="00F0039F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5054CD0" id="Rectangle 1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7609BC9" w14:textId="77777777" w:rsidR="00F0039F" w:rsidRDefault="00F0039F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0039F" w:rsidRPr="007E2166">
      <w:rPr>
        <w:rFonts w:ascii="Raleway" w:hAnsi="Raleway"/>
        <w:color w:val="3A7C22" w:themeColor="accent6" w:themeShade="BF"/>
        <w:sz w:val="96"/>
        <w:szCs w:val="96"/>
      </w:rPr>
      <w:t>@</w:t>
    </w:r>
  </w:p>
  <w:p w14:paraId="57480741" w14:textId="239BED20" w:rsidR="00F0039F" w:rsidRPr="00F0039F" w:rsidRDefault="00F0039F" w:rsidP="00F0039F">
    <w:pPr>
      <w:pStyle w:val="Header"/>
      <w:jc w:val="right"/>
      <w:rPr>
        <w:rFonts w:ascii="Raleway" w:hAnsi="Raleway"/>
        <w:color w:val="3A7C22" w:themeColor="accent6" w:themeShade="BF"/>
      </w:rPr>
    </w:pPr>
    <w:proofErr w:type="spellStart"/>
    <w:r w:rsidRPr="007E2166">
      <w:rPr>
        <w:rFonts w:ascii="Raleway" w:hAnsi="Raleway"/>
        <w:color w:val="3A7C22" w:themeColor="accent6" w:themeShade="BF"/>
      </w:rPr>
      <w:t>theland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52ED4"/>
    <w:multiLevelType w:val="hybridMultilevel"/>
    <w:tmpl w:val="6C60F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367BF"/>
    <w:multiLevelType w:val="hybridMultilevel"/>
    <w:tmpl w:val="E0E08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9F744B"/>
    <w:multiLevelType w:val="hybridMultilevel"/>
    <w:tmpl w:val="881AE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312324">
    <w:abstractNumId w:val="2"/>
  </w:num>
  <w:num w:numId="2" w16cid:durableId="83039073">
    <w:abstractNumId w:val="0"/>
  </w:num>
  <w:num w:numId="3" w16cid:durableId="1132942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39F"/>
    <w:rsid w:val="0006118B"/>
    <w:rsid w:val="000824E2"/>
    <w:rsid w:val="000B6796"/>
    <w:rsid w:val="002436A4"/>
    <w:rsid w:val="00345621"/>
    <w:rsid w:val="003B69FF"/>
    <w:rsid w:val="004133A8"/>
    <w:rsid w:val="004D0A2E"/>
    <w:rsid w:val="006534D0"/>
    <w:rsid w:val="006A0BBB"/>
    <w:rsid w:val="006D2B34"/>
    <w:rsid w:val="00787B04"/>
    <w:rsid w:val="007B640E"/>
    <w:rsid w:val="007D1789"/>
    <w:rsid w:val="00BE357E"/>
    <w:rsid w:val="00C7647A"/>
    <w:rsid w:val="00D32D71"/>
    <w:rsid w:val="00E22A3E"/>
    <w:rsid w:val="00E77F0D"/>
    <w:rsid w:val="00F0039F"/>
    <w:rsid w:val="00F9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BDDD05"/>
  <w15:chartTrackingRefBased/>
  <w15:docId w15:val="{FE74782D-E376-4D45-B76C-733C45BC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03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3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3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3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3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3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3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3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3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3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3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3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3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3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3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3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3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3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3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3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3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3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3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3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3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3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3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39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003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00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039F"/>
  </w:style>
  <w:style w:type="paragraph" w:styleId="Footer">
    <w:name w:val="footer"/>
    <w:basedOn w:val="Normal"/>
    <w:link w:val="FooterChar"/>
    <w:uiPriority w:val="99"/>
    <w:unhideWhenUsed/>
    <w:rsid w:val="00F00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039F"/>
  </w:style>
  <w:style w:type="character" w:styleId="Hyperlink">
    <w:name w:val="Hyperlink"/>
    <w:basedOn w:val="DefaultParagraphFont"/>
    <w:uiPriority w:val="99"/>
    <w:unhideWhenUsed/>
    <w:rsid w:val="00F0039F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tthelan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carroll</dc:creator>
  <cp:keywords/>
  <dc:description/>
  <cp:lastModifiedBy>laura carroll</cp:lastModifiedBy>
  <cp:revision>9</cp:revision>
  <dcterms:created xsi:type="dcterms:W3CDTF">2025-08-07T19:33:00Z</dcterms:created>
  <dcterms:modified xsi:type="dcterms:W3CDTF">2026-08-11T16:29:00Z</dcterms:modified>
</cp:coreProperties>
</file>