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0A07" w14:textId="4AE2DFF6" w:rsidR="005C3E52" w:rsidRPr="005C3E52" w:rsidRDefault="005C3E52" w:rsidP="005C3E52">
      <w:pPr>
        <w:spacing w:before="288" w:after="144" w:line="240" w:lineRule="auto"/>
        <w:jc w:val="center"/>
        <w:outlineLvl w:val="2"/>
        <w:rPr>
          <w:rFonts w:ascii="Helvetica" w:eastAsia="Times New Roman" w:hAnsi="Helvetica" w:cs="Times New Roman"/>
          <w:caps/>
          <w:color w:val="383838"/>
          <w:spacing w:val="24"/>
          <w:kern w:val="0"/>
          <w:sz w:val="34"/>
          <w:szCs w:val="34"/>
          <w:lang w:eastAsia="en-GB"/>
          <w14:ligatures w14:val="none"/>
        </w:rPr>
      </w:pPr>
      <w:r w:rsidRPr="0001351A">
        <w:rPr>
          <w:rFonts w:ascii="Raleway" w:hAnsi="Raleway"/>
          <w:b/>
          <w:bCs/>
          <w:sz w:val="36"/>
          <w:szCs w:val="36"/>
          <w:u w:val="single"/>
        </w:rPr>
        <w:t>Liability Notice</w:t>
      </w:r>
      <w:r>
        <w:rPr>
          <w:rFonts w:ascii="Raleway" w:hAnsi="Raleway"/>
          <w:b/>
          <w:bCs/>
          <w:sz w:val="36"/>
          <w:szCs w:val="36"/>
          <w:u w:val="single"/>
        </w:rPr>
        <w:t>-</w:t>
      </w:r>
      <w:r w:rsidRPr="005C3E52">
        <w:rPr>
          <w:rFonts w:ascii="Raleway" w:hAnsi="Raleway"/>
          <w:b/>
          <w:bCs/>
          <w:sz w:val="36"/>
          <w:szCs w:val="36"/>
          <w:u w:val="single"/>
        </w:rPr>
        <w:t xml:space="preserve"> Basic Safety Guidelines for Handling Horses</w:t>
      </w:r>
    </w:p>
    <w:p w14:paraId="1DD1B598" w14:textId="4D838DC7" w:rsidR="005C3E52" w:rsidRPr="005C3E52" w:rsidRDefault="005C3E52" w:rsidP="005C3E52">
      <w:pPr>
        <w:jc w:val="center"/>
        <w:rPr>
          <w:rFonts w:ascii="Raleway" w:hAnsi="Raleway"/>
          <w:b/>
          <w:bCs/>
          <w:sz w:val="36"/>
          <w:szCs w:val="36"/>
          <w:u w:val="single"/>
        </w:rPr>
      </w:pPr>
    </w:p>
    <w:p w14:paraId="35946151"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Always approach the horse from the side and speak to let him know you are there.  (The horse has two ‘blind’ spots – directly in front and behind him).</w:t>
      </w:r>
    </w:p>
    <w:p w14:paraId="18661E3F"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Don’t make loud noises or sudden movements around horses.</w:t>
      </w:r>
    </w:p>
    <w:p w14:paraId="20A304BF"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When walking round the back of the horse leave plenty of room.</w:t>
      </w:r>
    </w:p>
    <w:p w14:paraId="28F9CD28"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When working around the horse (</w:t>
      </w:r>
      <w:proofErr w:type="spellStart"/>
      <w:r w:rsidRPr="00836851">
        <w:rPr>
          <w:rFonts w:ascii="Raleway" w:eastAsia="Times New Roman" w:hAnsi="Raleway" w:cs="Times New Roman"/>
          <w:kern w:val="0"/>
          <w:sz w:val="27"/>
          <w:szCs w:val="27"/>
          <w:lang w:eastAsia="en-GB"/>
          <w14:ligatures w14:val="none"/>
        </w:rPr>
        <w:t>ie</w:t>
      </w:r>
      <w:proofErr w:type="spellEnd"/>
      <w:r w:rsidRPr="00836851">
        <w:rPr>
          <w:rFonts w:ascii="Raleway" w:eastAsia="Times New Roman" w:hAnsi="Raleway" w:cs="Times New Roman"/>
          <w:kern w:val="0"/>
          <w:sz w:val="27"/>
          <w:szCs w:val="27"/>
          <w:lang w:eastAsia="en-GB"/>
          <w14:ligatures w14:val="none"/>
        </w:rPr>
        <w:t xml:space="preserve"> grooming or tacking up) stay close to the horse so that, in the unlikely event that the horse kicks, you will not receive the full impact.</w:t>
      </w:r>
    </w:p>
    <w:p w14:paraId="12405319"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Never wrap the lead rope or reins around your hand.</w:t>
      </w:r>
    </w:p>
    <w:p w14:paraId="48C09835"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When leading the horse into a stable, always turn the horse towards you at the door before taking the headcollar off.</w:t>
      </w:r>
    </w:p>
    <w:p w14:paraId="1F9C16F4"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When turning a horse out in a field or paddock, always turn the horse’s head towards the fence before taking the headcollar off.  If more than one horse is being turned out, leave plenty of room between each horse and ensure everyone removes the headcollars at the same time.</w:t>
      </w:r>
    </w:p>
    <w:p w14:paraId="42293F1F"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If you are not happy working around the horse (</w:t>
      </w:r>
      <w:proofErr w:type="spellStart"/>
      <w:r w:rsidRPr="00836851">
        <w:rPr>
          <w:rFonts w:ascii="Raleway" w:eastAsia="Times New Roman" w:hAnsi="Raleway" w:cs="Times New Roman"/>
          <w:kern w:val="0"/>
          <w:sz w:val="27"/>
          <w:szCs w:val="27"/>
          <w:lang w:eastAsia="en-GB"/>
          <w14:ligatures w14:val="none"/>
        </w:rPr>
        <w:t>ie</w:t>
      </w:r>
      <w:proofErr w:type="spellEnd"/>
      <w:r w:rsidRPr="00836851">
        <w:rPr>
          <w:rFonts w:ascii="Raleway" w:eastAsia="Times New Roman" w:hAnsi="Raleway" w:cs="Times New Roman"/>
          <w:kern w:val="0"/>
          <w:sz w:val="27"/>
          <w:szCs w:val="27"/>
          <w:lang w:eastAsia="en-GB"/>
          <w14:ligatures w14:val="none"/>
        </w:rPr>
        <w:t xml:space="preserve"> picking up feet</w:t>
      </w:r>
      <w:proofErr w:type="gramStart"/>
      <w:r w:rsidRPr="00836851">
        <w:rPr>
          <w:rFonts w:ascii="Raleway" w:eastAsia="Times New Roman" w:hAnsi="Raleway" w:cs="Times New Roman"/>
          <w:kern w:val="0"/>
          <w:sz w:val="27"/>
          <w:szCs w:val="27"/>
          <w:lang w:eastAsia="en-GB"/>
          <w14:ligatures w14:val="none"/>
        </w:rPr>
        <w:t>), or</w:t>
      </w:r>
      <w:proofErr w:type="gramEnd"/>
      <w:r w:rsidRPr="00836851">
        <w:rPr>
          <w:rFonts w:ascii="Raleway" w:eastAsia="Times New Roman" w:hAnsi="Raleway" w:cs="Times New Roman"/>
          <w:kern w:val="0"/>
          <w:sz w:val="27"/>
          <w:szCs w:val="27"/>
          <w:lang w:eastAsia="en-GB"/>
          <w14:ligatures w14:val="none"/>
        </w:rPr>
        <w:t xml:space="preserve"> are unsure of what has been asked of you (</w:t>
      </w:r>
      <w:proofErr w:type="spellStart"/>
      <w:r w:rsidRPr="00836851">
        <w:rPr>
          <w:rFonts w:ascii="Raleway" w:eastAsia="Times New Roman" w:hAnsi="Raleway" w:cs="Times New Roman"/>
          <w:kern w:val="0"/>
          <w:sz w:val="27"/>
          <w:szCs w:val="27"/>
          <w:lang w:eastAsia="en-GB"/>
          <w14:ligatures w14:val="none"/>
        </w:rPr>
        <w:t>ie</w:t>
      </w:r>
      <w:proofErr w:type="spellEnd"/>
      <w:r w:rsidRPr="00836851">
        <w:rPr>
          <w:rFonts w:ascii="Raleway" w:eastAsia="Times New Roman" w:hAnsi="Raleway" w:cs="Times New Roman"/>
          <w:kern w:val="0"/>
          <w:sz w:val="27"/>
          <w:szCs w:val="27"/>
          <w:lang w:eastAsia="en-GB"/>
          <w14:ligatures w14:val="none"/>
        </w:rPr>
        <w:t xml:space="preserve"> tacking up or untacking), ask for help.</w:t>
      </w:r>
    </w:p>
    <w:p w14:paraId="43674FBE"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Always wear sensible footwear around horses.</w:t>
      </w:r>
    </w:p>
    <w:p w14:paraId="6D6B10CD"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Remember that jewellery (especially earrings, rings and necklaces) can get caught and could cause injury.</w:t>
      </w:r>
    </w:p>
    <w:p w14:paraId="3F706E13" w14:textId="77777777" w:rsidR="005C3E52" w:rsidRPr="00836851" w:rsidRDefault="005C3E52" w:rsidP="005C3E52">
      <w:pPr>
        <w:numPr>
          <w:ilvl w:val="0"/>
          <w:numId w:val="1"/>
        </w:numPr>
        <w:spacing w:after="240" w:line="240" w:lineRule="auto"/>
        <w:ind w:left="1080"/>
        <w:rPr>
          <w:rFonts w:ascii="Raleway" w:eastAsia="Times New Roman" w:hAnsi="Raleway" w:cs="Times New Roman"/>
          <w:kern w:val="0"/>
          <w:sz w:val="27"/>
          <w:szCs w:val="27"/>
          <w:lang w:eastAsia="en-GB"/>
          <w14:ligatures w14:val="none"/>
        </w:rPr>
      </w:pPr>
      <w:r w:rsidRPr="00836851">
        <w:rPr>
          <w:rFonts w:ascii="Raleway" w:eastAsia="Times New Roman" w:hAnsi="Raleway" w:cs="Times New Roman"/>
          <w:kern w:val="0"/>
          <w:sz w:val="27"/>
          <w:szCs w:val="27"/>
          <w:lang w:eastAsia="en-GB"/>
          <w14:ligatures w14:val="none"/>
        </w:rPr>
        <w:t>Always make sure loose clothing is buttoned / zipped up and cannot flap and frighten your horse.</w:t>
      </w:r>
    </w:p>
    <w:p w14:paraId="6FC3A383" w14:textId="77777777" w:rsidR="00D528F8" w:rsidRPr="00836851" w:rsidRDefault="00D528F8">
      <w:pPr>
        <w:rPr>
          <w:rFonts w:ascii="Raleway" w:hAnsi="Raleway"/>
        </w:rPr>
      </w:pPr>
    </w:p>
    <w:sectPr w:rsidR="00D528F8" w:rsidRPr="00836851" w:rsidSect="005C3E5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9817" w14:textId="77777777" w:rsidR="0020606F" w:rsidRDefault="0020606F" w:rsidP="005C3E52">
      <w:pPr>
        <w:spacing w:after="0" w:line="240" w:lineRule="auto"/>
      </w:pPr>
      <w:r>
        <w:separator/>
      </w:r>
    </w:p>
  </w:endnote>
  <w:endnote w:type="continuationSeparator" w:id="0">
    <w:p w14:paraId="4DB8F430" w14:textId="77777777" w:rsidR="0020606F" w:rsidRDefault="0020606F" w:rsidP="005C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7466" w14:textId="5EA276F2" w:rsidR="005C3E52" w:rsidRPr="00C374C9" w:rsidRDefault="005C3E52" w:rsidP="005C3E52">
    <w:pPr>
      <w:pStyle w:val="Footer"/>
      <w:jc w:val="center"/>
      <w:rPr>
        <w:sz w:val="18"/>
        <w:szCs w:val="18"/>
      </w:rPr>
    </w:pPr>
    <w:r>
      <w:rPr>
        <w:b/>
        <w:bCs/>
        <w:sz w:val="18"/>
        <w:szCs w:val="18"/>
      </w:rPr>
      <w:t>Provision</w:t>
    </w:r>
    <w:r w:rsidRPr="00897180">
      <w:rPr>
        <w:b/>
        <w:bCs/>
        <w:sz w:val="18"/>
        <w:szCs w:val="18"/>
      </w:rPr>
      <w:t xml:space="preserve"> address: </w:t>
    </w:r>
    <w:r>
      <w:rPr>
        <w:sz w:val="18"/>
        <w:szCs w:val="18"/>
      </w:rPr>
      <w:t>Carrolls equestrian, Eaves green lane, Meriden, C</w:t>
    </w:r>
    <w:r w:rsidR="002A6652">
      <w:rPr>
        <w:sz w:val="18"/>
        <w:szCs w:val="18"/>
      </w:rPr>
      <w:t>V</w:t>
    </w:r>
    <w:r>
      <w:rPr>
        <w:sz w:val="18"/>
        <w:szCs w:val="18"/>
      </w:rPr>
      <w:t xml:space="preserve">7 7JL   |    </w:t>
    </w:r>
    <w:r w:rsidRPr="00897180">
      <w:rPr>
        <w:sz w:val="18"/>
        <w:szCs w:val="18"/>
      </w:rPr>
      <w:br/>
      <w:t xml:space="preserve">w: </w:t>
    </w:r>
    <w:hyperlink r:id="rId1" w:history="1">
      <w:r w:rsidR="002A6652" w:rsidRPr="00F31E62">
        <w:rPr>
          <w:rStyle w:val="Hyperlink"/>
          <w:sz w:val="18"/>
          <w:szCs w:val="18"/>
        </w:rPr>
        <w:t>www.attheland.co.uk</w:t>
      </w:r>
    </w:hyperlink>
    <w:r w:rsidRPr="00897180">
      <w:rPr>
        <w:sz w:val="18"/>
        <w:szCs w:val="18"/>
      </w:rPr>
      <w:t xml:space="preserve">    |    e: </w:t>
    </w:r>
    <w:r w:rsidR="002A6652">
      <w:rPr>
        <w:sz w:val="18"/>
        <w:szCs w:val="18"/>
      </w:rPr>
      <w:t>attheland@outlook.</w:t>
    </w:r>
    <w:r>
      <w:rPr>
        <w:sz w:val="18"/>
        <w:szCs w:val="18"/>
      </w:rPr>
      <w:t>com</w:t>
    </w:r>
    <w:r w:rsidRPr="00897180">
      <w:rPr>
        <w:sz w:val="18"/>
        <w:szCs w:val="18"/>
      </w:rPr>
      <w:t xml:space="preserve">    |    p: </w:t>
    </w:r>
    <w:r>
      <w:rPr>
        <w:sz w:val="18"/>
        <w:szCs w:val="18"/>
      </w:rPr>
      <w:t>07969049854</w:t>
    </w:r>
  </w:p>
  <w:p w14:paraId="0A8E464C" w14:textId="77777777" w:rsidR="005C3E52" w:rsidRPr="000951EA" w:rsidRDefault="005C3E52" w:rsidP="005C3E52">
    <w:pPr>
      <w:pStyle w:val="Footer"/>
    </w:pPr>
  </w:p>
  <w:p w14:paraId="70DE244D" w14:textId="77777777" w:rsidR="005C3E52" w:rsidRDefault="005C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1DE5" w14:textId="77777777" w:rsidR="0020606F" w:rsidRDefault="0020606F" w:rsidP="005C3E52">
      <w:pPr>
        <w:spacing w:after="0" w:line="240" w:lineRule="auto"/>
      </w:pPr>
      <w:r>
        <w:separator/>
      </w:r>
    </w:p>
  </w:footnote>
  <w:footnote w:type="continuationSeparator" w:id="0">
    <w:p w14:paraId="64B1590F" w14:textId="77777777" w:rsidR="0020606F" w:rsidRDefault="0020606F" w:rsidP="005C3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36E9" w14:textId="77777777" w:rsidR="005C3E52" w:rsidRPr="007E2166" w:rsidRDefault="005C3E52" w:rsidP="005C3E52">
    <w:pPr>
      <w:pStyle w:val="Header"/>
      <w:jc w:val="right"/>
      <w:rPr>
        <w:rFonts w:ascii="Raleway" w:hAnsi="Raleway"/>
        <w:color w:val="538135" w:themeColor="accent6" w:themeShade="BF"/>
        <w:sz w:val="96"/>
        <w:szCs w:val="96"/>
      </w:rPr>
    </w:pPr>
    <w:r w:rsidRPr="007E2166">
      <w:rPr>
        <w:rFonts w:ascii="Raleway" w:hAnsi="Raleway"/>
        <w:color w:val="538135" w:themeColor="accent6" w:themeShade="BF"/>
        <w:sz w:val="96"/>
        <w:szCs w:val="96"/>
      </w:rPr>
      <w:t>@</w:t>
    </w:r>
  </w:p>
  <w:p w14:paraId="08A062C9" w14:textId="77777777" w:rsidR="005C3E52" w:rsidRPr="007E2166" w:rsidRDefault="005C3E52" w:rsidP="005C3E52">
    <w:pPr>
      <w:pStyle w:val="Header"/>
      <w:jc w:val="right"/>
      <w:rPr>
        <w:rFonts w:ascii="Raleway" w:hAnsi="Raleway"/>
        <w:color w:val="538135" w:themeColor="accent6" w:themeShade="BF"/>
      </w:rPr>
    </w:pPr>
    <w:proofErr w:type="spellStart"/>
    <w:r w:rsidRPr="007E2166">
      <w:rPr>
        <w:rFonts w:ascii="Raleway" w:hAnsi="Raleway"/>
        <w:color w:val="538135" w:themeColor="accent6" w:themeShade="BF"/>
      </w:rPr>
      <w:t>theland</w:t>
    </w:r>
    <w:proofErr w:type="spellEnd"/>
  </w:p>
  <w:p w14:paraId="645980C7" w14:textId="77777777" w:rsidR="005C3E52" w:rsidRDefault="005C3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06053"/>
    <w:multiLevelType w:val="multilevel"/>
    <w:tmpl w:val="1A5E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89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52"/>
    <w:rsid w:val="0020606F"/>
    <w:rsid w:val="002A6652"/>
    <w:rsid w:val="005C3E52"/>
    <w:rsid w:val="00655D46"/>
    <w:rsid w:val="00836851"/>
    <w:rsid w:val="008A7D72"/>
    <w:rsid w:val="00D528F8"/>
    <w:rsid w:val="00DB5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CD6C"/>
  <w15:chartTrackingRefBased/>
  <w15:docId w15:val="{21D66C85-00EE-4764-AD82-0797AD0C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C3E5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3E52"/>
    <w:rPr>
      <w:rFonts w:ascii="Times New Roman" w:eastAsia="Times New Roman" w:hAnsi="Times New Roman" w:cs="Times New Roman"/>
      <w:b/>
      <w:bCs/>
      <w:kern w:val="0"/>
      <w:sz w:val="27"/>
      <w:szCs w:val="27"/>
      <w:lang w:eastAsia="en-GB"/>
      <w14:ligatures w14:val="none"/>
    </w:rPr>
  </w:style>
  <w:style w:type="paragraph" w:styleId="Header">
    <w:name w:val="header"/>
    <w:basedOn w:val="Normal"/>
    <w:link w:val="HeaderChar"/>
    <w:uiPriority w:val="99"/>
    <w:unhideWhenUsed/>
    <w:rsid w:val="005C3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E52"/>
  </w:style>
  <w:style w:type="paragraph" w:styleId="Footer">
    <w:name w:val="footer"/>
    <w:basedOn w:val="Normal"/>
    <w:link w:val="FooterChar"/>
    <w:uiPriority w:val="99"/>
    <w:unhideWhenUsed/>
    <w:rsid w:val="005C3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E52"/>
  </w:style>
  <w:style w:type="character" w:styleId="Hyperlink">
    <w:name w:val="Hyperlink"/>
    <w:basedOn w:val="DefaultParagraphFont"/>
    <w:uiPriority w:val="99"/>
    <w:unhideWhenUsed/>
    <w:rsid w:val="005C3E52"/>
    <w:rPr>
      <w:color w:val="0563C1" w:themeColor="hyperlink"/>
      <w:u w:val="single"/>
    </w:rPr>
  </w:style>
  <w:style w:type="character" w:styleId="UnresolvedMention">
    <w:name w:val="Unresolved Mention"/>
    <w:basedOn w:val="DefaultParagraphFont"/>
    <w:uiPriority w:val="99"/>
    <w:semiHidden/>
    <w:unhideWhenUsed/>
    <w:rsid w:val="002A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2</cp:revision>
  <dcterms:created xsi:type="dcterms:W3CDTF">2025-07-25T06:46:00Z</dcterms:created>
  <dcterms:modified xsi:type="dcterms:W3CDTF">2025-07-25T06:46:00Z</dcterms:modified>
</cp:coreProperties>
</file>